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4CA" w:rsidRPr="00A572E9" w:rsidRDefault="00571E16" w:rsidP="00571E16">
      <w:pPr>
        <w:pStyle w:val="Sansinterligne"/>
        <w:bidi/>
        <w:jc w:val="center"/>
        <w:rPr>
          <w:rFonts w:ascii="Sakkal Majalla" w:hAnsi="Sakkal Majalla" w:cs="Sultan bold"/>
          <w:b/>
          <w:bCs/>
          <w:sz w:val="30"/>
          <w:szCs w:val="30"/>
          <w:u w:val="single"/>
          <w:rtl/>
          <w:lang w:bidi="ar-DZ"/>
        </w:rPr>
      </w:pPr>
      <w:bookmarkStart w:id="0" w:name="_GoBack"/>
      <w:r w:rsidRPr="00A572E9">
        <w:rPr>
          <w:rFonts w:ascii="Sakkal Majalla" w:hAnsi="Sakkal Majalla" w:cs="Sultan bold" w:hint="cs"/>
          <w:b/>
          <w:bCs/>
          <w:sz w:val="30"/>
          <w:szCs w:val="30"/>
          <w:u w:val="single"/>
          <w:rtl/>
          <w:lang w:bidi="ar-DZ"/>
        </w:rPr>
        <w:t>الإ</w:t>
      </w:r>
      <w:r w:rsidR="001664CA" w:rsidRPr="00A572E9">
        <w:rPr>
          <w:rFonts w:ascii="Sakkal Majalla" w:hAnsi="Sakkal Majalla" w:cs="Sultan bold" w:hint="cs"/>
          <w:b/>
          <w:bCs/>
          <w:sz w:val="30"/>
          <w:szCs w:val="30"/>
          <w:u w:val="single"/>
          <w:rtl/>
          <w:lang w:bidi="ar-DZ"/>
        </w:rPr>
        <w:t xml:space="preserve">جابة النموذجية لامتحان مادة القانون الجزائي </w:t>
      </w:r>
      <w:r w:rsidRPr="00A572E9">
        <w:rPr>
          <w:rFonts w:ascii="Sakkal Majalla" w:hAnsi="Sakkal Majalla" w:cs="Sultan bold" w:hint="cs"/>
          <w:b/>
          <w:bCs/>
          <w:sz w:val="30"/>
          <w:szCs w:val="30"/>
          <w:u w:val="single"/>
          <w:rtl/>
          <w:lang w:bidi="ar-DZ"/>
        </w:rPr>
        <w:t xml:space="preserve">الخاص </w:t>
      </w:r>
      <w:r w:rsidR="001664CA" w:rsidRPr="00A572E9">
        <w:rPr>
          <w:rFonts w:ascii="Sakkal Majalla" w:hAnsi="Sakkal Majalla" w:cs="Sultan bold" w:hint="cs"/>
          <w:b/>
          <w:bCs/>
          <w:sz w:val="30"/>
          <w:szCs w:val="30"/>
          <w:u w:val="single"/>
          <w:rtl/>
          <w:lang w:bidi="ar-DZ"/>
        </w:rPr>
        <w:t>و جرائم الفساد لطلبة السنة3 قانون خاص</w:t>
      </w:r>
      <w:r w:rsidRPr="00A572E9">
        <w:rPr>
          <w:rFonts w:ascii="Sakkal Majalla" w:hAnsi="Sakkal Majalla" w:cs="Sultan bold" w:hint="cs"/>
          <w:b/>
          <w:bCs/>
          <w:sz w:val="30"/>
          <w:szCs w:val="30"/>
          <w:u w:val="single"/>
          <w:rtl/>
          <w:lang w:bidi="ar-DZ"/>
        </w:rPr>
        <w:t xml:space="preserve"> </w:t>
      </w:r>
      <w:r w:rsidR="001664CA" w:rsidRPr="00A572E9">
        <w:rPr>
          <w:rFonts w:ascii="Sakkal Majalla" w:hAnsi="Sakkal Majalla" w:cs="Sultan bold" w:hint="cs"/>
          <w:b/>
          <w:bCs/>
          <w:sz w:val="30"/>
          <w:szCs w:val="30"/>
          <w:u w:val="single"/>
          <w:rtl/>
          <w:lang w:bidi="ar-DZ"/>
        </w:rPr>
        <w:t>جانفي</w:t>
      </w:r>
      <w:r w:rsidRPr="00A572E9">
        <w:rPr>
          <w:rFonts w:ascii="Sakkal Majalla" w:hAnsi="Sakkal Majalla" w:cs="Sultan bold" w:hint="cs"/>
          <w:b/>
          <w:bCs/>
          <w:sz w:val="30"/>
          <w:szCs w:val="30"/>
          <w:u w:val="single"/>
          <w:rtl/>
          <w:lang w:bidi="ar-DZ"/>
        </w:rPr>
        <w:t>2023</w:t>
      </w:r>
    </w:p>
    <w:p w:rsidR="002311D8" w:rsidRPr="00A572E9" w:rsidRDefault="00571E16" w:rsidP="00571E16">
      <w:pPr>
        <w:pStyle w:val="Sansinterligne"/>
        <w:bidi/>
        <w:jc w:val="center"/>
        <w:rPr>
          <w:rFonts w:ascii="Sakkal Majalla" w:hAnsi="Sakkal Majalla" w:cs="Sakkal Majalla"/>
          <w:sz w:val="30"/>
          <w:szCs w:val="30"/>
          <w:rtl/>
          <w:lang w:bidi="ar-DZ"/>
        </w:rPr>
      </w:pPr>
      <w:r w:rsidRPr="00A572E9">
        <w:rPr>
          <w:rFonts w:ascii="Sakkal Majalla" w:hAnsi="Sakkal Majalla" w:cs="Sultan bold"/>
          <w:b/>
          <w:bCs/>
          <w:sz w:val="30"/>
          <w:szCs w:val="30"/>
          <w:highlight w:val="lightGray"/>
          <w:u w:val="single"/>
          <w:rtl/>
          <w:lang w:bidi="ar-DZ"/>
        </w:rPr>
        <w:t>السؤال الأول</w:t>
      </w:r>
      <w:r w:rsidRPr="00A572E9">
        <w:rPr>
          <w:rFonts w:ascii="Sakkal Majalla" w:hAnsi="Sakkal Majalla" w:cs="Sultan bold"/>
          <w:b/>
          <w:bCs/>
          <w:sz w:val="30"/>
          <w:szCs w:val="30"/>
          <w:highlight w:val="lightGray"/>
          <w:rtl/>
          <w:lang w:bidi="ar-DZ"/>
        </w:rPr>
        <w:t>:(</w:t>
      </w:r>
      <w:r w:rsidRPr="00A572E9">
        <w:rPr>
          <w:rFonts w:ascii="Sakkal Majalla" w:hAnsi="Sakkal Majalla" w:cs="Sultan bold" w:hint="cs"/>
          <w:b/>
          <w:bCs/>
          <w:sz w:val="30"/>
          <w:szCs w:val="30"/>
          <w:highlight w:val="lightGray"/>
          <w:rtl/>
          <w:lang w:bidi="ar-DZ"/>
        </w:rPr>
        <w:t>04</w:t>
      </w:r>
      <w:r w:rsidRPr="00A572E9">
        <w:rPr>
          <w:rFonts w:ascii="Sakkal Majalla" w:hAnsi="Sakkal Majalla" w:cs="Sultan bold"/>
          <w:b/>
          <w:bCs/>
          <w:sz w:val="30"/>
          <w:szCs w:val="30"/>
          <w:highlight w:val="lightGray"/>
          <w:rtl/>
          <w:lang w:bidi="ar-DZ"/>
        </w:rPr>
        <w:t xml:space="preserve"> </w:t>
      </w:r>
      <w:proofErr w:type="gramStart"/>
      <w:r w:rsidRPr="00A572E9">
        <w:rPr>
          <w:rFonts w:ascii="Sakkal Majalla" w:hAnsi="Sakkal Majalla" w:cs="Sultan bold"/>
          <w:b/>
          <w:bCs/>
          <w:sz w:val="30"/>
          <w:szCs w:val="30"/>
          <w:highlight w:val="lightGray"/>
          <w:rtl/>
          <w:lang w:bidi="ar-DZ"/>
        </w:rPr>
        <w:t>ن)</w:t>
      </w:r>
      <w:r w:rsidRPr="00A572E9">
        <w:rPr>
          <w:rFonts w:ascii="Sakkal Majalla" w:hAnsi="Sakkal Majalla" w:cs="Sultan bold" w:hint="cs"/>
          <w:b/>
          <w:bCs/>
          <w:sz w:val="30"/>
          <w:szCs w:val="30"/>
          <w:rtl/>
          <w:lang w:bidi="ar-DZ"/>
        </w:rPr>
        <w:t xml:space="preserve"> </w:t>
      </w:r>
      <w:r w:rsidRPr="00A572E9">
        <w:rPr>
          <w:rFonts w:ascii="Sakkal Majalla" w:hAnsi="Sakkal Majalla" w:cs="Sakkal Majalla" w:hint="cs"/>
          <w:sz w:val="30"/>
          <w:szCs w:val="30"/>
          <w:rtl/>
          <w:lang w:bidi="ar-DZ"/>
        </w:rPr>
        <w:t xml:space="preserve"> </w:t>
      </w:r>
      <w:proofErr w:type="gramEnd"/>
    </w:p>
    <w:p w:rsidR="00571E16" w:rsidRPr="00A572E9" w:rsidRDefault="00571E16" w:rsidP="002311D8">
      <w:pPr>
        <w:pStyle w:val="Sansinterligne"/>
        <w:bidi/>
        <w:jc w:val="center"/>
        <w:rPr>
          <w:rFonts w:asciiTheme="majorBidi" w:hAnsiTheme="majorBidi" w:cstheme="majorBidi"/>
          <w:sz w:val="30"/>
          <w:szCs w:val="30"/>
          <w:rtl/>
          <w:lang w:bidi="ar-DZ"/>
        </w:rPr>
      </w:pPr>
      <w:r w:rsidRPr="00A572E9">
        <w:rPr>
          <w:rFonts w:asciiTheme="majorBidi" w:hAnsiTheme="majorBidi" w:cstheme="majorBidi"/>
          <w:sz w:val="30"/>
          <w:szCs w:val="30"/>
          <w:rtl/>
          <w:lang w:bidi="ar-DZ"/>
        </w:rPr>
        <w:t>فيما تتمثل خصائص القانون الجزائي الخاص؟</w:t>
      </w:r>
    </w:p>
    <w:p w:rsidR="00571E16" w:rsidRPr="00A572E9" w:rsidRDefault="00571E16" w:rsidP="00571E16">
      <w:pPr>
        <w:numPr>
          <w:ilvl w:val="0"/>
          <w:numId w:val="5"/>
        </w:numPr>
        <w:bidi/>
        <w:spacing w:after="0" w:line="240" w:lineRule="auto"/>
        <w:jc w:val="both"/>
        <w:rPr>
          <w:rFonts w:asciiTheme="majorBidi" w:eastAsiaTheme="minorEastAsia" w:hAnsiTheme="majorBidi" w:cstheme="majorBidi"/>
          <w:sz w:val="30"/>
          <w:szCs w:val="30"/>
          <w:lang w:eastAsia="fr-FR"/>
        </w:rPr>
      </w:pPr>
      <w:proofErr w:type="gramStart"/>
      <w:r w:rsidRPr="00A572E9"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  <w:t>يتميز</w:t>
      </w:r>
      <w:proofErr w:type="gramEnd"/>
      <w:r w:rsidRPr="00A572E9"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  <w:t xml:space="preserve"> القسم الخاص من قانون العقوبات بأنه أسبق في نشأته من القسم العام</w:t>
      </w:r>
      <w:r w:rsidRPr="00A572E9">
        <w:rPr>
          <w:rFonts w:asciiTheme="majorBidi" w:eastAsiaTheme="minorEastAsia" w:hAnsiTheme="majorBidi" w:cstheme="majorBidi"/>
          <w:b/>
          <w:bCs/>
          <w:sz w:val="30"/>
          <w:szCs w:val="30"/>
          <w:rtl/>
          <w:lang w:eastAsia="fr-FR"/>
        </w:rPr>
        <w:t>( مع الشرح الموجز)</w:t>
      </w:r>
      <w:r w:rsidRPr="00A572E9"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  <w:t>.</w:t>
      </w:r>
    </w:p>
    <w:p w:rsidR="00571E16" w:rsidRPr="00A572E9" w:rsidRDefault="00571E16" w:rsidP="00571E16">
      <w:pPr>
        <w:numPr>
          <w:ilvl w:val="0"/>
          <w:numId w:val="5"/>
        </w:numPr>
        <w:bidi/>
        <w:spacing w:after="0" w:line="240" w:lineRule="auto"/>
        <w:jc w:val="both"/>
        <w:rPr>
          <w:rFonts w:asciiTheme="majorBidi" w:eastAsiaTheme="minorEastAsia" w:hAnsiTheme="majorBidi" w:cstheme="majorBidi"/>
          <w:sz w:val="30"/>
          <w:szCs w:val="30"/>
          <w:lang w:eastAsia="fr-FR"/>
        </w:rPr>
      </w:pPr>
      <w:r w:rsidRPr="00A572E9"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  <w:t>يعتبر المجسد الواقعي و التطبيق العملي لمبدأ شرعية الجرائم و العقوبات</w:t>
      </w:r>
      <w:r w:rsidRPr="00A572E9">
        <w:rPr>
          <w:rFonts w:asciiTheme="majorBidi" w:eastAsiaTheme="minorEastAsia" w:hAnsiTheme="majorBidi" w:cstheme="majorBidi"/>
          <w:b/>
          <w:bCs/>
          <w:sz w:val="30"/>
          <w:szCs w:val="30"/>
          <w:rtl/>
          <w:lang w:eastAsia="fr-FR"/>
        </w:rPr>
        <w:t>( مع الشرح الموجز).</w:t>
      </w:r>
    </w:p>
    <w:p w:rsidR="00571E16" w:rsidRPr="00A572E9" w:rsidRDefault="00571E16" w:rsidP="00571E16">
      <w:pPr>
        <w:numPr>
          <w:ilvl w:val="0"/>
          <w:numId w:val="5"/>
        </w:numPr>
        <w:bidi/>
        <w:spacing w:after="0" w:line="240" w:lineRule="auto"/>
        <w:jc w:val="both"/>
        <w:rPr>
          <w:rFonts w:asciiTheme="majorBidi" w:eastAsiaTheme="minorEastAsia" w:hAnsiTheme="majorBidi" w:cstheme="majorBidi"/>
          <w:sz w:val="30"/>
          <w:szCs w:val="30"/>
          <w:lang w:eastAsia="fr-FR"/>
        </w:rPr>
      </w:pPr>
      <w:r w:rsidRPr="00A572E9"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  <w:t>القسم الخاص له تأثيره على تطور علم الاجرام و علم العقاب</w:t>
      </w:r>
      <w:r w:rsidRPr="00A572E9">
        <w:rPr>
          <w:rFonts w:asciiTheme="majorBidi" w:eastAsiaTheme="minorEastAsia" w:hAnsiTheme="majorBidi" w:cstheme="majorBidi"/>
          <w:b/>
          <w:bCs/>
          <w:sz w:val="30"/>
          <w:szCs w:val="30"/>
          <w:rtl/>
          <w:lang w:eastAsia="fr-FR"/>
        </w:rPr>
        <w:t>( مع الشرح الموجز).</w:t>
      </w:r>
    </w:p>
    <w:p w:rsidR="00571E16" w:rsidRPr="00A572E9" w:rsidRDefault="00571E16" w:rsidP="00571E16">
      <w:pPr>
        <w:numPr>
          <w:ilvl w:val="0"/>
          <w:numId w:val="5"/>
        </w:numPr>
        <w:bidi/>
        <w:spacing w:after="0" w:line="240" w:lineRule="auto"/>
        <w:jc w:val="both"/>
        <w:rPr>
          <w:rFonts w:asciiTheme="majorBidi" w:eastAsiaTheme="minorEastAsia" w:hAnsiTheme="majorBidi" w:cstheme="majorBidi"/>
          <w:sz w:val="30"/>
          <w:szCs w:val="30"/>
          <w:lang w:eastAsia="fr-FR"/>
        </w:rPr>
      </w:pPr>
      <w:r w:rsidRPr="00A572E9"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  <w:t>القانون الجزائي الخاص يساعد في تكوين العقلية القانونية لكل مشتغل بالقانون الجنائي</w:t>
      </w:r>
      <w:r w:rsidRPr="00A572E9">
        <w:rPr>
          <w:rFonts w:asciiTheme="majorBidi" w:eastAsiaTheme="minorEastAsia" w:hAnsiTheme="majorBidi" w:cstheme="majorBidi"/>
          <w:b/>
          <w:bCs/>
          <w:sz w:val="30"/>
          <w:szCs w:val="30"/>
          <w:rtl/>
          <w:lang w:eastAsia="fr-FR"/>
        </w:rPr>
        <w:t>( مع الشرح الموجز).</w:t>
      </w:r>
      <w:r w:rsidRPr="00A572E9"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  <w:t xml:space="preserve"> </w:t>
      </w:r>
    </w:p>
    <w:p w:rsidR="00571E16" w:rsidRPr="00A572E9" w:rsidRDefault="00571E16" w:rsidP="002311D8">
      <w:pPr>
        <w:numPr>
          <w:ilvl w:val="0"/>
          <w:numId w:val="5"/>
        </w:numPr>
        <w:bidi/>
        <w:spacing w:after="0" w:line="240" w:lineRule="auto"/>
        <w:jc w:val="both"/>
        <w:rPr>
          <w:rFonts w:asciiTheme="majorBidi" w:hAnsiTheme="majorBidi" w:cstheme="majorBidi"/>
          <w:sz w:val="30"/>
          <w:szCs w:val="30"/>
          <w:rtl/>
        </w:rPr>
      </w:pPr>
      <w:r w:rsidRPr="00A572E9"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  <w:t xml:space="preserve">القسم الخاص من قانون العقوبات يعكس مدى التقدم الحضاري للمجتمع </w:t>
      </w:r>
      <w:r w:rsidRPr="00A572E9">
        <w:rPr>
          <w:rFonts w:asciiTheme="majorBidi" w:eastAsiaTheme="minorEastAsia" w:hAnsiTheme="majorBidi" w:cstheme="majorBidi"/>
          <w:b/>
          <w:bCs/>
          <w:sz w:val="30"/>
          <w:szCs w:val="30"/>
          <w:rtl/>
          <w:lang w:eastAsia="fr-FR"/>
        </w:rPr>
        <w:t>( مع الشرح الموجز).</w:t>
      </w:r>
    </w:p>
    <w:p w:rsidR="002311D8" w:rsidRPr="00A572E9" w:rsidRDefault="00571E16" w:rsidP="00571E16">
      <w:pPr>
        <w:pStyle w:val="Sansinterligne"/>
        <w:jc w:val="center"/>
        <w:rPr>
          <w:rFonts w:ascii="Sakkal Majalla" w:hAnsi="Sakkal Majalla" w:cs="Sultan bold"/>
          <w:b/>
          <w:bCs/>
          <w:sz w:val="30"/>
          <w:szCs w:val="30"/>
          <w:rtl/>
          <w:lang w:bidi="ar-DZ"/>
        </w:rPr>
      </w:pPr>
      <w:proofErr w:type="gramStart"/>
      <w:r w:rsidRPr="00A572E9">
        <w:rPr>
          <w:rFonts w:ascii="Sakkal Majalla" w:hAnsi="Sakkal Majalla" w:cs="Sultan bold"/>
          <w:b/>
          <w:bCs/>
          <w:sz w:val="30"/>
          <w:szCs w:val="30"/>
          <w:highlight w:val="lightGray"/>
          <w:u w:val="single"/>
          <w:rtl/>
          <w:lang w:bidi="ar-DZ"/>
        </w:rPr>
        <w:t>السؤال</w:t>
      </w:r>
      <w:proofErr w:type="gramEnd"/>
      <w:r w:rsidRPr="00A572E9">
        <w:rPr>
          <w:rFonts w:ascii="Sakkal Majalla" w:hAnsi="Sakkal Majalla" w:cs="Sultan bold"/>
          <w:b/>
          <w:bCs/>
          <w:sz w:val="30"/>
          <w:szCs w:val="30"/>
          <w:highlight w:val="lightGray"/>
          <w:u w:val="single"/>
          <w:rtl/>
          <w:lang w:bidi="ar-DZ"/>
        </w:rPr>
        <w:t xml:space="preserve"> </w:t>
      </w:r>
      <w:r w:rsidRPr="00A572E9">
        <w:rPr>
          <w:rFonts w:ascii="Sakkal Majalla" w:hAnsi="Sakkal Majalla" w:cs="Sultan bold" w:hint="cs"/>
          <w:b/>
          <w:bCs/>
          <w:sz w:val="30"/>
          <w:szCs w:val="30"/>
          <w:highlight w:val="lightGray"/>
          <w:u w:val="single"/>
          <w:rtl/>
          <w:lang w:bidi="ar-DZ"/>
        </w:rPr>
        <w:t>الثاني</w:t>
      </w:r>
      <w:r w:rsidRPr="00A572E9">
        <w:rPr>
          <w:rFonts w:ascii="Sakkal Majalla" w:hAnsi="Sakkal Majalla" w:cs="Sultan bold"/>
          <w:b/>
          <w:bCs/>
          <w:sz w:val="30"/>
          <w:szCs w:val="30"/>
          <w:highlight w:val="lightGray"/>
          <w:rtl/>
          <w:lang w:bidi="ar-DZ"/>
        </w:rPr>
        <w:t>:(</w:t>
      </w:r>
      <w:r w:rsidRPr="00A572E9">
        <w:rPr>
          <w:rFonts w:ascii="Sakkal Majalla" w:hAnsi="Sakkal Majalla" w:cs="Sultan bold" w:hint="cs"/>
          <w:b/>
          <w:bCs/>
          <w:sz w:val="30"/>
          <w:szCs w:val="30"/>
          <w:highlight w:val="lightGray"/>
          <w:rtl/>
          <w:lang w:bidi="ar-DZ"/>
        </w:rPr>
        <w:t>06</w:t>
      </w:r>
      <w:r w:rsidRPr="00A572E9">
        <w:rPr>
          <w:rFonts w:ascii="Sakkal Majalla" w:hAnsi="Sakkal Majalla" w:cs="Sultan bold"/>
          <w:b/>
          <w:bCs/>
          <w:sz w:val="30"/>
          <w:szCs w:val="30"/>
          <w:highlight w:val="lightGray"/>
          <w:rtl/>
          <w:lang w:bidi="ar-DZ"/>
        </w:rPr>
        <w:t xml:space="preserve"> ن)</w:t>
      </w:r>
    </w:p>
    <w:p w:rsidR="00571E16" w:rsidRPr="00A572E9" w:rsidRDefault="00571E16" w:rsidP="00571E16">
      <w:pPr>
        <w:pStyle w:val="Sansinterligne"/>
        <w:jc w:val="center"/>
        <w:rPr>
          <w:rFonts w:asciiTheme="majorBidi" w:hAnsiTheme="majorBidi" w:cstheme="majorBidi"/>
          <w:sz w:val="30"/>
          <w:szCs w:val="30"/>
          <w:rtl/>
        </w:rPr>
      </w:pPr>
      <w:r w:rsidRPr="00A572E9">
        <w:rPr>
          <w:rFonts w:asciiTheme="majorBidi" w:hAnsiTheme="majorBidi" w:cstheme="majorBidi"/>
          <w:b/>
          <w:bCs/>
          <w:sz w:val="30"/>
          <w:szCs w:val="30"/>
          <w:rtl/>
          <w:lang w:bidi="ar-DZ"/>
        </w:rPr>
        <w:t xml:space="preserve"> </w:t>
      </w:r>
      <w:r w:rsidRPr="00A572E9">
        <w:rPr>
          <w:rFonts w:asciiTheme="majorBidi" w:hAnsiTheme="majorBidi" w:cstheme="majorBidi"/>
          <w:sz w:val="30"/>
          <w:szCs w:val="30"/>
          <w:rtl/>
        </w:rPr>
        <w:t>كيف يتم التعرف عن القاتل إذا تعددت العوامل المساهمة في إحداث النتيجة؟</w:t>
      </w:r>
    </w:p>
    <w:p w:rsidR="00571E16" w:rsidRPr="00A572E9" w:rsidRDefault="007A1AEE" w:rsidP="0067481C">
      <w:pPr>
        <w:bidi/>
        <w:spacing w:after="0" w:line="240" w:lineRule="auto"/>
        <w:jc w:val="both"/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</w:pPr>
      <w:proofErr w:type="gramStart"/>
      <w:r w:rsidRPr="00A572E9">
        <w:rPr>
          <w:rFonts w:asciiTheme="majorBidi" w:eastAsiaTheme="minorEastAsia" w:hAnsiTheme="majorBidi" w:cstheme="majorBidi" w:hint="cs"/>
          <w:b/>
          <w:bCs/>
          <w:sz w:val="30"/>
          <w:szCs w:val="30"/>
          <w:rtl/>
          <w:lang w:eastAsia="fr-FR"/>
        </w:rPr>
        <w:t>الجواب</w:t>
      </w:r>
      <w:proofErr w:type="gramEnd"/>
      <w:r w:rsidRPr="00A572E9">
        <w:rPr>
          <w:rFonts w:asciiTheme="majorBidi" w:eastAsiaTheme="minorEastAsia" w:hAnsiTheme="majorBidi" w:cstheme="majorBidi" w:hint="cs"/>
          <w:b/>
          <w:bCs/>
          <w:sz w:val="30"/>
          <w:szCs w:val="30"/>
          <w:rtl/>
          <w:lang w:eastAsia="fr-FR"/>
        </w:rPr>
        <w:t>:</w:t>
      </w:r>
      <w:r w:rsidRPr="00A572E9">
        <w:rPr>
          <w:rFonts w:asciiTheme="majorBidi" w:eastAsiaTheme="minorEastAsia" w:hAnsiTheme="majorBidi" w:cstheme="majorBidi" w:hint="cs"/>
          <w:sz w:val="30"/>
          <w:szCs w:val="30"/>
          <w:rtl/>
          <w:lang w:eastAsia="fr-FR"/>
        </w:rPr>
        <w:t xml:space="preserve"> </w:t>
      </w:r>
      <w:r w:rsidR="0067481C" w:rsidRPr="00A572E9"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  <w:t xml:space="preserve">لمعرفة ذلك لابد من الرجوع إلى المعايير المعتمدة من طرف الفقه في شكل نظريات للوصول إلى الحقيقة المفقودة، </w:t>
      </w:r>
      <w:r w:rsidR="00571E16" w:rsidRPr="00A572E9"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  <w:t>مع إبراز موقف القضاء الجزائري منها:</w:t>
      </w:r>
    </w:p>
    <w:p w:rsidR="00571E16" w:rsidRPr="00A572E9" w:rsidRDefault="00571E16" w:rsidP="0067481C">
      <w:pPr>
        <w:pStyle w:val="Sansinterligne"/>
        <w:numPr>
          <w:ilvl w:val="0"/>
          <w:numId w:val="5"/>
        </w:numPr>
        <w:bidi/>
        <w:rPr>
          <w:rFonts w:asciiTheme="majorBidi" w:hAnsiTheme="majorBidi" w:cstheme="majorBidi"/>
          <w:sz w:val="30"/>
          <w:szCs w:val="30"/>
          <w:lang w:eastAsia="fr-FR"/>
        </w:rPr>
      </w:pPr>
      <w:proofErr w:type="gramStart"/>
      <w:r w:rsidRPr="00A572E9">
        <w:rPr>
          <w:rFonts w:asciiTheme="majorBidi" w:hAnsiTheme="majorBidi" w:cstheme="majorBidi"/>
          <w:sz w:val="30"/>
          <w:szCs w:val="30"/>
          <w:rtl/>
          <w:lang w:eastAsia="fr-FR"/>
        </w:rPr>
        <w:t>نظرية</w:t>
      </w:r>
      <w:proofErr w:type="gramEnd"/>
      <w:r w:rsidRPr="00A572E9">
        <w:rPr>
          <w:rFonts w:asciiTheme="majorBidi" w:hAnsiTheme="majorBidi" w:cstheme="majorBidi"/>
          <w:sz w:val="30"/>
          <w:szCs w:val="30"/>
          <w:rtl/>
          <w:lang w:eastAsia="fr-FR"/>
        </w:rPr>
        <w:t xml:space="preserve"> تعادل الأسباب</w:t>
      </w:r>
      <w:r w:rsidRPr="00A572E9">
        <w:rPr>
          <w:rFonts w:asciiTheme="majorBidi" w:hAnsiTheme="majorBidi" w:cstheme="majorBidi"/>
          <w:b/>
          <w:bCs/>
          <w:sz w:val="30"/>
          <w:szCs w:val="30"/>
          <w:rtl/>
          <w:lang w:eastAsia="fr-FR"/>
        </w:rPr>
        <w:t>:</w:t>
      </w:r>
      <w:r w:rsidR="0067481C" w:rsidRPr="00A572E9">
        <w:rPr>
          <w:rFonts w:asciiTheme="majorBidi" w:hAnsiTheme="majorBidi" w:cstheme="majorBidi"/>
          <w:b/>
          <w:bCs/>
          <w:sz w:val="30"/>
          <w:szCs w:val="30"/>
          <w:rtl/>
          <w:lang w:eastAsia="fr-FR"/>
        </w:rPr>
        <w:t>(مع الشرح الموجز)</w:t>
      </w:r>
      <w:r w:rsidR="0067481C" w:rsidRPr="00A572E9">
        <w:rPr>
          <w:rFonts w:asciiTheme="majorBidi" w:hAnsiTheme="majorBidi" w:cstheme="majorBidi"/>
          <w:sz w:val="30"/>
          <w:szCs w:val="30"/>
          <w:rtl/>
          <w:lang w:eastAsia="fr-FR"/>
        </w:rPr>
        <w:t>.</w:t>
      </w:r>
    </w:p>
    <w:p w:rsidR="00571E16" w:rsidRPr="00A572E9" w:rsidRDefault="00571E16" w:rsidP="0067481C">
      <w:pPr>
        <w:pStyle w:val="Sansinterligne"/>
        <w:numPr>
          <w:ilvl w:val="0"/>
          <w:numId w:val="5"/>
        </w:numPr>
        <w:bidi/>
        <w:rPr>
          <w:rFonts w:asciiTheme="majorBidi" w:hAnsiTheme="majorBidi" w:cstheme="majorBidi"/>
          <w:sz w:val="30"/>
          <w:szCs w:val="30"/>
          <w:rtl/>
          <w:lang w:eastAsia="fr-FR"/>
        </w:rPr>
      </w:pPr>
      <w:r w:rsidRPr="00A572E9">
        <w:rPr>
          <w:rFonts w:asciiTheme="majorBidi" w:hAnsiTheme="majorBidi" w:cstheme="majorBidi"/>
          <w:sz w:val="30"/>
          <w:szCs w:val="30"/>
          <w:rtl/>
          <w:lang w:eastAsia="fr-FR"/>
        </w:rPr>
        <w:t>نظرية السبب المباشر والفوري</w:t>
      </w:r>
      <w:proofErr w:type="gramStart"/>
      <w:r w:rsidRPr="00A572E9">
        <w:rPr>
          <w:rFonts w:asciiTheme="majorBidi" w:hAnsiTheme="majorBidi" w:cstheme="majorBidi"/>
          <w:sz w:val="30"/>
          <w:szCs w:val="30"/>
          <w:rtl/>
          <w:lang w:eastAsia="fr-FR"/>
        </w:rPr>
        <w:t>:</w:t>
      </w:r>
      <w:r w:rsidR="0067481C" w:rsidRPr="00A572E9">
        <w:rPr>
          <w:rFonts w:asciiTheme="majorBidi" w:hAnsiTheme="majorBidi" w:cstheme="majorBidi"/>
          <w:b/>
          <w:bCs/>
          <w:sz w:val="30"/>
          <w:szCs w:val="30"/>
          <w:rtl/>
          <w:lang w:eastAsia="fr-FR"/>
        </w:rPr>
        <w:t xml:space="preserve"> :</w:t>
      </w:r>
      <w:proofErr w:type="gramEnd"/>
      <w:r w:rsidR="0067481C" w:rsidRPr="00A572E9">
        <w:rPr>
          <w:rFonts w:asciiTheme="majorBidi" w:hAnsiTheme="majorBidi" w:cstheme="majorBidi"/>
          <w:b/>
          <w:bCs/>
          <w:sz w:val="30"/>
          <w:szCs w:val="30"/>
          <w:rtl/>
          <w:lang w:eastAsia="fr-FR"/>
        </w:rPr>
        <w:t>(مع الشرح الموجز).</w:t>
      </w:r>
    </w:p>
    <w:p w:rsidR="00571E16" w:rsidRPr="00A572E9" w:rsidRDefault="00571E16" w:rsidP="0067481C">
      <w:pPr>
        <w:pStyle w:val="Sansinterligne"/>
        <w:numPr>
          <w:ilvl w:val="0"/>
          <w:numId w:val="5"/>
        </w:numPr>
        <w:bidi/>
        <w:rPr>
          <w:rFonts w:asciiTheme="majorBidi" w:hAnsiTheme="majorBidi" w:cstheme="majorBidi"/>
          <w:sz w:val="30"/>
          <w:szCs w:val="30"/>
          <w:lang w:eastAsia="fr-FR"/>
        </w:rPr>
      </w:pPr>
      <w:r w:rsidRPr="00A572E9">
        <w:rPr>
          <w:rFonts w:asciiTheme="majorBidi" w:hAnsiTheme="majorBidi" w:cstheme="majorBidi"/>
          <w:sz w:val="30"/>
          <w:szCs w:val="30"/>
          <w:rtl/>
          <w:lang w:eastAsia="fr-FR"/>
        </w:rPr>
        <w:t>نظرية السبب النشيط(الفعال)</w:t>
      </w:r>
      <w:proofErr w:type="gramStart"/>
      <w:r w:rsidRPr="00A572E9">
        <w:rPr>
          <w:rFonts w:asciiTheme="majorBidi" w:hAnsiTheme="majorBidi" w:cstheme="majorBidi"/>
          <w:sz w:val="30"/>
          <w:szCs w:val="30"/>
          <w:rtl/>
          <w:lang w:eastAsia="fr-FR"/>
        </w:rPr>
        <w:t>:</w:t>
      </w:r>
      <w:r w:rsidR="0067481C" w:rsidRPr="00A572E9">
        <w:rPr>
          <w:rFonts w:asciiTheme="majorBidi" w:hAnsiTheme="majorBidi" w:cstheme="majorBidi"/>
          <w:b/>
          <w:bCs/>
          <w:sz w:val="30"/>
          <w:szCs w:val="30"/>
          <w:rtl/>
          <w:lang w:eastAsia="fr-FR"/>
        </w:rPr>
        <w:t xml:space="preserve"> :</w:t>
      </w:r>
      <w:proofErr w:type="gramEnd"/>
      <w:r w:rsidR="0067481C" w:rsidRPr="00A572E9">
        <w:rPr>
          <w:rFonts w:asciiTheme="majorBidi" w:hAnsiTheme="majorBidi" w:cstheme="majorBidi"/>
          <w:b/>
          <w:bCs/>
          <w:sz w:val="30"/>
          <w:szCs w:val="30"/>
          <w:rtl/>
          <w:lang w:eastAsia="fr-FR"/>
        </w:rPr>
        <w:t>(مع الشرح الموجز).</w:t>
      </w:r>
    </w:p>
    <w:p w:rsidR="00571E16" w:rsidRPr="00A572E9" w:rsidRDefault="00571E16" w:rsidP="0067481C">
      <w:pPr>
        <w:pStyle w:val="Sansinterligne"/>
        <w:numPr>
          <w:ilvl w:val="0"/>
          <w:numId w:val="5"/>
        </w:numPr>
        <w:bidi/>
        <w:rPr>
          <w:rFonts w:asciiTheme="majorBidi" w:hAnsiTheme="majorBidi" w:cstheme="majorBidi"/>
          <w:sz w:val="30"/>
          <w:szCs w:val="30"/>
          <w:lang w:eastAsia="fr-FR"/>
        </w:rPr>
      </w:pPr>
      <w:r w:rsidRPr="00A572E9">
        <w:rPr>
          <w:rFonts w:asciiTheme="majorBidi" w:hAnsiTheme="majorBidi" w:cstheme="majorBidi"/>
          <w:sz w:val="30"/>
          <w:szCs w:val="30"/>
          <w:rtl/>
          <w:lang w:eastAsia="fr-FR"/>
        </w:rPr>
        <w:t>نظرية السبب الملائم</w:t>
      </w:r>
      <w:proofErr w:type="gramStart"/>
      <w:r w:rsidRPr="00A572E9">
        <w:rPr>
          <w:rFonts w:asciiTheme="majorBidi" w:hAnsiTheme="majorBidi" w:cstheme="majorBidi"/>
          <w:sz w:val="30"/>
          <w:szCs w:val="30"/>
          <w:rtl/>
          <w:lang w:eastAsia="fr-FR"/>
        </w:rPr>
        <w:t>:</w:t>
      </w:r>
      <w:r w:rsidR="0067481C" w:rsidRPr="00A572E9">
        <w:rPr>
          <w:rFonts w:asciiTheme="majorBidi" w:hAnsiTheme="majorBidi" w:cstheme="majorBidi"/>
          <w:b/>
          <w:bCs/>
          <w:sz w:val="30"/>
          <w:szCs w:val="30"/>
          <w:rtl/>
          <w:lang w:eastAsia="fr-FR"/>
        </w:rPr>
        <w:t xml:space="preserve"> :</w:t>
      </w:r>
      <w:proofErr w:type="gramEnd"/>
      <w:r w:rsidR="0067481C" w:rsidRPr="00A572E9">
        <w:rPr>
          <w:rFonts w:asciiTheme="majorBidi" w:hAnsiTheme="majorBidi" w:cstheme="majorBidi"/>
          <w:b/>
          <w:bCs/>
          <w:sz w:val="30"/>
          <w:szCs w:val="30"/>
          <w:rtl/>
          <w:lang w:eastAsia="fr-FR"/>
        </w:rPr>
        <w:t>(مع الشرح الموجز).</w:t>
      </w:r>
    </w:p>
    <w:p w:rsidR="00571E16" w:rsidRPr="00A572E9" w:rsidRDefault="00571E16" w:rsidP="0067481C">
      <w:pPr>
        <w:pStyle w:val="Sansinterligne"/>
        <w:numPr>
          <w:ilvl w:val="0"/>
          <w:numId w:val="5"/>
        </w:numPr>
        <w:bidi/>
        <w:rPr>
          <w:rFonts w:asciiTheme="majorBidi" w:hAnsiTheme="majorBidi" w:cstheme="majorBidi"/>
          <w:sz w:val="30"/>
          <w:szCs w:val="30"/>
          <w:rtl/>
          <w:lang w:eastAsia="fr-FR"/>
        </w:rPr>
      </w:pPr>
      <w:r w:rsidRPr="00A572E9">
        <w:rPr>
          <w:rFonts w:asciiTheme="majorBidi" w:hAnsiTheme="majorBidi" w:cstheme="majorBidi"/>
          <w:sz w:val="30"/>
          <w:szCs w:val="30"/>
          <w:rtl/>
          <w:lang w:eastAsia="fr-FR"/>
        </w:rPr>
        <w:t>موقف القضاء الجزائري من المسألة</w:t>
      </w:r>
      <w:r w:rsidR="0067481C" w:rsidRPr="00A572E9">
        <w:rPr>
          <w:rFonts w:asciiTheme="majorBidi" w:hAnsiTheme="majorBidi" w:cstheme="majorBidi"/>
          <w:b/>
          <w:bCs/>
          <w:sz w:val="30"/>
          <w:szCs w:val="30"/>
          <w:rtl/>
          <w:lang w:eastAsia="fr-FR"/>
        </w:rPr>
        <w:t>:(</w:t>
      </w:r>
      <w:proofErr w:type="gramStart"/>
      <w:r w:rsidR="0067481C" w:rsidRPr="00A572E9">
        <w:rPr>
          <w:rFonts w:asciiTheme="majorBidi" w:hAnsiTheme="majorBidi" w:cstheme="majorBidi"/>
          <w:b/>
          <w:bCs/>
          <w:sz w:val="30"/>
          <w:szCs w:val="30"/>
          <w:rtl/>
          <w:lang w:eastAsia="fr-FR"/>
        </w:rPr>
        <w:t>مع</w:t>
      </w:r>
      <w:proofErr w:type="gramEnd"/>
      <w:r w:rsidR="0067481C" w:rsidRPr="00A572E9">
        <w:rPr>
          <w:rFonts w:asciiTheme="majorBidi" w:hAnsiTheme="majorBidi" w:cstheme="majorBidi"/>
          <w:b/>
          <w:bCs/>
          <w:sz w:val="30"/>
          <w:szCs w:val="30"/>
          <w:rtl/>
          <w:lang w:eastAsia="fr-FR"/>
        </w:rPr>
        <w:t xml:space="preserve"> الشرح الموجز).</w:t>
      </w:r>
      <w:r w:rsidRPr="00A572E9">
        <w:rPr>
          <w:rFonts w:asciiTheme="majorBidi" w:hAnsiTheme="majorBidi" w:cstheme="majorBidi"/>
          <w:sz w:val="30"/>
          <w:szCs w:val="30"/>
          <w:rtl/>
          <w:lang w:eastAsia="fr-FR"/>
        </w:rPr>
        <w:t xml:space="preserve"> </w:t>
      </w:r>
    </w:p>
    <w:p w:rsidR="002311D8" w:rsidRPr="00A572E9" w:rsidRDefault="00571E16" w:rsidP="00571E16">
      <w:pPr>
        <w:pStyle w:val="Sansinterligne"/>
        <w:jc w:val="center"/>
        <w:rPr>
          <w:rFonts w:ascii="Sakkal Majalla" w:hAnsi="Sakkal Majalla" w:cs="Sultan bold"/>
          <w:b/>
          <w:bCs/>
          <w:sz w:val="30"/>
          <w:szCs w:val="30"/>
          <w:rtl/>
          <w:lang w:bidi="ar-DZ"/>
        </w:rPr>
      </w:pPr>
      <w:proofErr w:type="gramStart"/>
      <w:r w:rsidRPr="00A572E9">
        <w:rPr>
          <w:rFonts w:ascii="Sakkal Majalla" w:hAnsi="Sakkal Majalla" w:cs="Sultan bold"/>
          <w:b/>
          <w:bCs/>
          <w:sz w:val="30"/>
          <w:szCs w:val="30"/>
          <w:highlight w:val="lightGray"/>
          <w:u w:val="single"/>
          <w:rtl/>
          <w:lang w:bidi="ar-DZ"/>
        </w:rPr>
        <w:t>السؤال</w:t>
      </w:r>
      <w:proofErr w:type="gramEnd"/>
      <w:r w:rsidRPr="00A572E9">
        <w:rPr>
          <w:rFonts w:ascii="Sakkal Majalla" w:hAnsi="Sakkal Majalla" w:cs="Sultan bold"/>
          <w:b/>
          <w:bCs/>
          <w:sz w:val="30"/>
          <w:szCs w:val="30"/>
          <w:highlight w:val="lightGray"/>
          <w:u w:val="single"/>
          <w:rtl/>
          <w:lang w:bidi="ar-DZ"/>
        </w:rPr>
        <w:t xml:space="preserve"> </w:t>
      </w:r>
      <w:r w:rsidRPr="00A572E9">
        <w:rPr>
          <w:rFonts w:ascii="Sakkal Majalla" w:hAnsi="Sakkal Majalla" w:cs="Sultan bold" w:hint="cs"/>
          <w:b/>
          <w:bCs/>
          <w:sz w:val="30"/>
          <w:szCs w:val="30"/>
          <w:highlight w:val="lightGray"/>
          <w:u w:val="single"/>
          <w:rtl/>
          <w:lang w:bidi="ar-DZ"/>
        </w:rPr>
        <w:t>الثالث</w:t>
      </w:r>
      <w:r w:rsidRPr="00A572E9">
        <w:rPr>
          <w:rFonts w:ascii="Sakkal Majalla" w:hAnsi="Sakkal Majalla" w:cs="Sultan bold"/>
          <w:b/>
          <w:bCs/>
          <w:sz w:val="30"/>
          <w:szCs w:val="30"/>
          <w:highlight w:val="lightGray"/>
          <w:rtl/>
          <w:lang w:bidi="ar-DZ"/>
        </w:rPr>
        <w:t>:(</w:t>
      </w:r>
      <w:r w:rsidRPr="00A572E9">
        <w:rPr>
          <w:rFonts w:ascii="Sakkal Majalla" w:hAnsi="Sakkal Majalla" w:cs="Sultan bold" w:hint="cs"/>
          <w:b/>
          <w:bCs/>
          <w:sz w:val="30"/>
          <w:szCs w:val="30"/>
          <w:highlight w:val="lightGray"/>
          <w:rtl/>
          <w:lang w:bidi="ar-DZ"/>
        </w:rPr>
        <w:t>03</w:t>
      </w:r>
      <w:r w:rsidRPr="00A572E9">
        <w:rPr>
          <w:rFonts w:ascii="Sakkal Majalla" w:hAnsi="Sakkal Majalla" w:cs="Sultan bold"/>
          <w:b/>
          <w:bCs/>
          <w:sz w:val="30"/>
          <w:szCs w:val="30"/>
          <w:highlight w:val="lightGray"/>
          <w:rtl/>
          <w:lang w:bidi="ar-DZ"/>
        </w:rPr>
        <w:t xml:space="preserve"> ن)</w:t>
      </w:r>
    </w:p>
    <w:p w:rsidR="00571E16" w:rsidRPr="00A572E9" w:rsidRDefault="00571E16" w:rsidP="00571E16">
      <w:pPr>
        <w:pStyle w:val="Sansinterligne"/>
        <w:jc w:val="center"/>
        <w:rPr>
          <w:rFonts w:ascii="Sakkal Majalla" w:hAnsi="Sakkal Majalla" w:cs="Sakkal Majalla"/>
          <w:sz w:val="30"/>
          <w:szCs w:val="30"/>
          <w:rtl/>
          <w:lang w:bidi="ar-DZ"/>
        </w:rPr>
      </w:pPr>
      <w:r w:rsidRPr="00A572E9">
        <w:rPr>
          <w:rFonts w:asciiTheme="majorBidi" w:hAnsiTheme="majorBidi" w:cstheme="majorBidi"/>
          <w:sz w:val="30"/>
          <w:szCs w:val="30"/>
          <w:rtl/>
          <w:lang w:bidi="ar-DZ"/>
        </w:rPr>
        <w:t xml:space="preserve">فيما يتمثل </w:t>
      </w:r>
      <w:proofErr w:type="gramStart"/>
      <w:r w:rsidRPr="00A572E9">
        <w:rPr>
          <w:rFonts w:asciiTheme="majorBidi" w:hAnsiTheme="majorBidi" w:cstheme="majorBidi"/>
          <w:sz w:val="30"/>
          <w:szCs w:val="30"/>
          <w:rtl/>
          <w:lang w:bidi="ar-DZ"/>
        </w:rPr>
        <w:t>محل</w:t>
      </w:r>
      <w:proofErr w:type="gramEnd"/>
      <w:r w:rsidRPr="00A572E9">
        <w:rPr>
          <w:rFonts w:asciiTheme="majorBidi" w:hAnsiTheme="majorBidi" w:cstheme="majorBidi"/>
          <w:sz w:val="30"/>
          <w:szCs w:val="30"/>
          <w:rtl/>
          <w:lang w:bidi="ar-DZ"/>
        </w:rPr>
        <w:t xml:space="preserve"> جريمة السرقة انطلاقا مما درستم في هذا المقياس.</w:t>
      </w:r>
    </w:p>
    <w:p w:rsidR="002311D8" w:rsidRPr="00A572E9" w:rsidRDefault="007A1AEE" w:rsidP="002311D8">
      <w:pPr>
        <w:bidi/>
        <w:spacing w:after="0" w:line="240" w:lineRule="auto"/>
        <w:jc w:val="both"/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</w:pPr>
      <w:proofErr w:type="gramStart"/>
      <w:r w:rsidRPr="00A572E9">
        <w:rPr>
          <w:rFonts w:asciiTheme="majorBidi" w:eastAsiaTheme="minorEastAsia" w:hAnsiTheme="majorBidi" w:cstheme="majorBidi" w:hint="cs"/>
          <w:b/>
          <w:bCs/>
          <w:sz w:val="30"/>
          <w:szCs w:val="30"/>
          <w:rtl/>
          <w:lang w:eastAsia="fr-FR"/>
        </w:rPr>
        <w:t>الجواب</w:t>
      </w:r>
      <w:proofErr w:type="gramEnd"/>
      <w:r w:rsidRPr="00A572E9">
        <w:rPr>
          <w:rFonts w:asciiTheme="majorBidi" w:eastAsiaTheme="minorEastAsia" w:hAnsiTheme="majorBidi" w:cstheme="majorBidi" w:hint="cs"/>
          <w:b/>
          <w:bCs/>
          <w:sz w:val="30"/>
          <w:szCs w:val="30"/>
          <w:rtl/>
          <w:lang w:eastAsia="fr-FR"/>
        </w:rPr>
        <w:t>:</w:t>
      </w:r>
      <w:r w:rsidRPr="00A572E9">
        <w:rPr>
          <w:rFonts w:asciiTheme="majorBidi" w:eastAsiaTheme="minorEastAsia" w:hAnsiTheme="majorBidi" w:cstheme="majorBidi" w:hint="cs"/>
          <w:sz w:val="30"/>
          <w:szCs w:val="30"/>
          <w:rtl/>
          <w:lang w:eastAsia="fr-FR"/>
        </w:rPr>
        <w:t xml:space="preserve"> </w:t>
      </w:r>
      <w:r w:rsidR="002311D8" w:rsidRPr="00A572E9"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  <w:t xml:space="preserve">ينصب محل جريمة السرقة على شيء منقول مملوك للغير وهذا ما يستشف من المادة 350 ق ع التي تنص: " كل من اختلس شيئا غير مملوك له يعد سارقا..." </w:t>
      </w:r>
      <w:proofErr w:type="gramStart"/>
      <w:r w:rsidR="002311D8" w:rsidRPr="00A572E9"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  <w:t>إذن</w:t>
      </w:r>
      <w:proofErr w:type="gramEnd"/>
      <w:r w:rsidR="002311D8" w:rsidRPr="00A572E9"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  <w:t xml:space="preserve"> يجب أن يكون:</w:t>
      </w:r>
    </w:p>
    <w:p w:rsidR="002311D8" w:rsidRPr="00A572E9" w:rsidRDefault="002311D8" w:rsidP="002311D8">
      <w:pPr>
        <w:bidi/>
        <w:spacing w:after="0" w:line="240" w:lineRule="auto"/>
        <w:rPr>
          <w:rFonts w:asciiTheme="majorBidi" w:eastAsiaTheme="minorEastAsia" w:hAnsiTheme="majorBidi" w:cstheme="majorBidi"/>
          <w:b/>
          <w:bCs/>
          <w:sz w:val="30"/>
          <w:szCs w:val="30"/>
          <w:lang w:eastAsia="fr-FR"/>
        </w:rPr>
      </w:pPr>
      <w:r w:rsidRPr="00A572E9">
        <w:rPr>
          <w:rFonts w:asciiTheme="majorBidi" w:eastAsiaTheme="minorEastAsia" w:hAnsiTheme="majorBidi" w:cstheme="majorBidi"/>
          <w:b/>
          <w:bCs/>
          <w:sz w:val="30"/>
          <w:szCs w:val="30"/>
          <w:rtl/>
          <w:lang w:eastAsia="fr-FR"/>
        </w:rPr>
        <w:t>أولا:</w:t>
      </w:r>
      <w:r w:rsidRPr="00A572E9"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  <w:t xml:space="preserve"> </w:t>
      </w:r>
      <w:proofErr w:type="gramStart"/>
      <w:r w:rsidRPr="00A572E9"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  <w:t>محل</w:t>
      </w:r>
      <w:proofErr w:type="gramEnd"/>
      <w:r w:rsidRPr="00A572E9"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  <w:t xml:space="preserve"> السرقة شيئا. </w:t>
      </w:r>
      <w:r w:rsidRPr="00A572E9">
        <w:rPr>
          <w:rFonts w:asciiTheme="majorBidi" w:eastAsiaTheme="minorEastAsia" w:hAnsiTheme="majorBidi" w:cstheme="majorBidi"/>
          <w:b/>
          <w:bCs/>
          <w:sz w:val="30"/>
          <w:szCs w:val="30"/>
          <w:rtl/>
          <w:lang w:eastAsia="fr-FR"/>
        </w:rPr>
        <w:t>(</w:t>
      </w:r>
      <w:proofErr w:type="gramStart"/>
      <w:r w:rsidRPr="00A572E9">
        <w:rPr>
          <w:rFonts w:asciiTheme="majorBidi" w:eastAsiaTheme="minorEastAsia" w:hAnsiTheme="majorBidi" w:cstheme="majorBidi"/>
          <w:b/>
          <w:bCs/>
          <w:sz w:val="30"/>
          <w:szCs w:val="30"/>
          <w:rtl/>
          <w:lang w:eastAsia="fr-FR"/>
        </w:rPr>
        <w:t>مع</w:t>
      </w:r>
      <w:proofErr w:type="gramEnd"/>
      <w:r w:rsidRPr="00A572E9">
        <w:rPr>
          <w:rFonts w:asciiTheme="majorBidi" w:eastAsiaTheme="minorEastAsia" w:hAnsiTheme="majorBidi" w:cstheme="majorBidi"/>
          <w:b/>
          <w:bCs/>
          <w:sz w:val="30"/>
          <w:szCs w:val="30"/>
          <w:rtl/>
          <w:lang w:eastAsia="fr-FR"/>
        </w:rPr>
        <w:t xml:space="preserve"> شرح موجز)</w:t>
      </w:r>
    </w:p>
    <w:p w:rsidR="002311D8" w:rsidRPr="00A572E9" w:rsidRDefault="002311D8" w:rsidP="002311D8">
      <w:pPr>
        <w:bidi/>
        <w:spacing w:after="0" w:line="240" w:lineRule="auto"/>
        <w:rPr>
          <w:rFonts w:asciiTheme="majorBidi" w:eastAsiaTheme="minorEastAsia" w:hAnsiTheme="majorBidi" w:cstheme="majorBidi"/>
          <w:sz w:val="30"/>
          <w:szCs w:val="30"/>
          <w:lang w:eastAsia="fr-FR"/>
        </w:rPr>
      </w:pPr>
      <w:r w:rsidRPr="00A572E9">
        <w:rPr>
          <w:rFonts w:asciiTheme="majorBidi" w:eastAsiaTheme="minorEastAsia" w:hAnsiTheme="majorBidi" w:cstheme="majorBidi"/>
          <w:b/>
          <w:bCs/>
          <w:sz w:val="30"/>
          <w:szCs w:val="30"/>
          <w:rtl/>
          <w:lang w:eastAsia="fr-FR"/>
        </w:rPr>
        <w:t>ثانيا:</w:t>
      </w:r>
      <w:r w:rsidRPr="00A572E9"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  <w:t xml:space="preserve"> </w:t>
      </w:r>
      <w:proofErr w:type="gramStart"/>
      <w:r w:rsidRPr="00A572E9"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  <w:t>محل</w:t>
      </w:r>
      <w:proofErr w:type="gramEnd"/>
      <w:r w:rsidRPr="00A572E9"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  <w:t xml:space="preserve"> السرقة منقولا. </w:t>
      </w:r>
      <w:r w:rsidRPr="00A572E9">
        <w:rPr>
          <w:rFonts w:asciiTheme="majorBidi" w:eastAsiaTheme="minorEastAsia" w:hAnsiTheme="majorBidi" w:cstheme="majorBidi"/>
          <w:b/>
          <w:bCs/>
          <w:sz w:val="30"/>
          <w:szCs w:val="30"/>
          <w:rtl/>
          <w:lang w:eastAsia="fr-FR"/>
        </w:rPr>
        <w:t>(</w:t>
      </w:r>
      <w:proofErr w:type="gramStart"/>
      <w:r w:rsidRPr="00A572E9">
        <w:rPr>
          <w:rFonts w:asciiTheme="majorBidi" w:eastAsiaTheme="minorEastAsia" w:hAnsiTheme="majorBidi" w:cstheme="majorBidi"/>
          <w:b/>
          <w:bCs/>
          <w:sz w:val="30"/>
          <w:szCs w:val="30"/>
          <w:rtl/>
          <w:lang w:eastAsia="fr-FR"/>
        </w:rPr>
        <w:t>مع</w:t>
      </w:r>
      <w:proofErr w:type="gramEnd"/>
      <w:r w:rsidRPr="00A572E9">
        <w:rPr>
          <w:rFonts w:asciiTheme="majorBidi" w:eastAsiaTheme="minorEastAsia" w:hAnsiTheme="majorBidi" w:cstheme="majorBidi"/>
          <w:b/>
          <w:bCs/>
          <w:sz w:val="30"/>
          <w:szCs w:val="30"/>
          <w:rtl/>
          <w:lang w:eastAsia="fr-FR"/>
        </w:rPr>
        <w:t xml:space="preserve"> شرح موجز)</w:t>
      </w:r>
    </w:p>
    <w:p w:rsidR="002311D8" w:rsidRPr="00A572E9" w:rsidRDefault="002311D8" w:rsidP="002311D8">
      <w:pPr>
        <w:bidi/>
        <w:spacing w:after="0" w:line="240" w:lineRule="auto"/>
        <w:rPr>
          <w:rFonts w:asciiTheme="majorBidi" w:eastAsiaTheme="minorEastAsia" w:hAnsiTheme="majorBidi" w:cstheme="majorBidi"/>
          <w:sz w:val="30"/>
          <w:szCs w:val="30"/>
          <w:lang w:eastAsia="fr-FR"/>
        </w:rPr>
      </w:pPr>
      <w:r w:rsidRPr="00A572E9">
        <w:rPr>
          <w:rFonts w:asciiTheme="majorBidi" w:eastAsiaTheme="minorEastAsia" w:hAnsiTheme="majorBidi" w:cstheme="majorBidi"/>
          <w:b/>
          <w:bCs/>
          <w:sz w:val="30"/>
          <w:szCs w:val="30"/>
          <w:rtl/>
          <w:lang w:eastAsia="fr-FR"/>
        </w:rPr>
        <w:t>ثالثا:</w:t>
      </w:r>
      <w:r w:rsidRPr="00A572E9"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  <w:t xml:space="preserve"> محل السرقة </w:t>
      </w:r>
      <w:proofErr w:type="gramStart"/>
      <w:r w:rsidRPr="00A572E9"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  <w:t>مالا</w:t>
      </w:r>
      <w:proofErr w:type="gramEnd"/>
      <w:r w:rsidRPr="00A572E9"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  <w:t xml:space="preserve"> مملوكا للغير. </w:t>
      </w:r>
      <w:r w:rsidRPr="00A572E9">
        <w:rPr>
          <w:rFonts w:asciiTheme="majorBidi" w:eastAsiaTheme="minorEastAsia" w:hAnsiTheme="majorBidi" w:cstheme="majorBidi"/>
          <w:b/>
          <w:bCs/>
          <w:sz w:val="30"/>
          <w:szCs w:val="30"/>
          <w:rtl/>
          <w:lang w:eastAsia="fr-FR"/>
        </w:rPr>
        <w:t>(</w:t>
      </w:r>
      <w:proofErr w:type="gramStart"/>
      <w:r w:rsidRPr="00A572E9">
        <w:rPr>
          <w:rFonts w:asciiTheme="majorBidi" w:eastAsiaTheme="minorEastAsia" w:hAnsiTheme="majorBidi" w:cstheme="majorBidi"/>
          <w:b/>
          <w:bCs/>
          <w:sz w:val="30"/>
          <w:szCs w:val="30"/>
          <w:rtl/>
          <w:lang w:eastAsia="fr-FR"/>
        </w:rPr>
        <w:t>مع</w:t>
      </w:r>
      <w:proofErr w:type="gramEnd"/>
      <w:r w:rsidRPr="00A572E9">
        <w:rPr>
          <w:rFonts w:asciiTheme="majorBidi" w:eastAsiaTheme="minorEastAsia" w:hAnsiTheme="majorBidi" w:cstheme="majorBidi"/>
          <w:b/>
          <w:bCs/>
          <w:sz w:val="30"/>
          <w:szCs w:val="30"/>
          <w:rtl/>
          <w:lang w:eastAsia="fr-FR"/>
        </w:rPr>
        <w:t xml:space="preserve"> شرح موجز)</w:t>
      </w:r>
    </w:p>
    <w:p w:rsidR="0067481C" w:rsidRPr="00A572E9" w:rsidRDefault="00571E16" w:rsidP="00571E16">
      <w:pPr>
        <w:pStyle w:val="Sansinterligne"/>
        <w:bidi/>
        <w:jc w:val="center"/>
        <w:rPr>
          <w:rFonts w:asciiTheme="majorBidi" w:hAnsiTheme="majorBidi" w:cstheme="majorBidi"/>
          <w:sz w:val="30"/>
          <w:szCs w:val="30"/>
          <w:rtl/>
          <w:lang w:bidi="ar-DZ"/>
        </w:rPr>
      </w:pPr>
      <w:proofErr w:type="gramStart"/>
      <w:r w:rsidRPr="00A572E9">
        <w:rPr>
          <w:rFonts w:ascii="Sakkal Majalla" w:hAnsi="Sakkal Majalla" w:cs="Sultan bold"/>
          <w:b/>
          <w:bCs/>
          <w:sz w:val="30"/>
          <w:szCs w:val="30"/>
          <w:highlight w:val="lightGray"/>
          <w:u w:val="single"/>
          <w:rtl/>
          <w:lang w:bidi="ar-DZ"/>
        </w:rPr>
        <w:t>السؤال</w:t>
      </w:r>
      <w:proofErr w:type="gramEnd"/>
      <w:r w:rsidRPr="00A572E9">
        <w:rPr>
          <w:rFonts w:ascii="Sakkal Majalla" w:hAnsi="Sakkal Majalla" w:cs="Sultan bold"/>
          <w:b/>
          <w:bCs/>
          <w:sz w:val="30"/>
          <w:szCs w:val="30"/>
          <w:highlight w:val="lightGray"/>
          <w:u w:val="single"/>
          <w:rtl/>
          <w:lang w:bidi="ar-DZ"/>
        </w:rPr>
        <w:t xml:space="preserve"> الرابع</w:t>
      </w:r>
      <w:r w:rsidRPr="00A572E9">
        <w:rPr>
          <w:rFonts w:ascii="Sakkal Majalla" w:hAnsi="Sakkal Majalla" w:cs="Sultan bold"/>
          <w:b/>
          <w:bCs/>
          <w:sz w:val="30"/>
          <w:szCs w:val="30"/>
          <w:highlight w:val="lightGray"/>
          <w:rtl/>
          <w:lang w:bidi="ar-DZ"/>
        </w:rPr>
        <w:t>:(</w:t>
      </w:r>
      <w:r w:rsidRPr="00A572E9">
        <w:rPr>
          <w:rFonts w:ascii="Sakkal Majalla" w:hAnsi="Sakkal Majalla" w:cs="Sultan bold" w:hint="cs"/>
          <w:b/>
          <w:bCs/>
          <w:sz w:val="30"/>
          <w:szCs w:val="30"/>
          <w:highlight w:val="lightGray"/>
          <w:rtl/>
          <w:lang w:bidi="ar-DZ"/>
        </w:rPr>
        <w:t>07</w:t>
      </w:r>
      <w:r w:rsidRPr="00A572E9">
        <w:rPr>
          <w:rFonts w:ascii="Sakkal Majalla" w:hAnsi="Sakkal Majalla" w:cs="Sultan bold"/>
          <w:b/>
          <w:bCs/>
          <w:sz w:val="30"/>
          <w:szCs w:val="30"/>
          <w:highlight w:val="lightGray"/>
          <w:rtl/>
          <w:lang w:bidi="ar-DZ"/>
        </w:rPr>
        <w:t xml:space="preserve"> ن)</w:t>
      </w:r>
    </w:p>
    <w:p w:rsidR="002311D8" w:rsidRPr="00A572E9" w:rsidRDefault="00571E16" w:rsidP="002311D8">
      <w:pPr>
        <w:pStyle w:val="Sansinterligne"/>
        <w:bidi/>
        <w:jc w:val="center"/>
        <w:rPr>
          <w:rFonts w:asciiTheme="majorBidi" w:hAnsiTheme="majorBidi" w:cstheme="majorBidi"/>
          <w:sz w:val="30"/>
          <w:szCs w:val="30"/>
          <w:rtl/>
          <w:lang w:bidi="ar-DZ"/>
        </w:rPr>
      </w:pPr>
      <w:r w:rsidRPr="00A572E9">
        <w:rPr>
          <w:rFonts w:asciiTheme="majorBidi" w:hAnsiTheme="majorBidi" w:cstheme="majorBidi"/>
          <w:sz w:val="30"/>
          <w:szCs w:val="30"/>
          <w:rtl/>
          <w:lang w:bidi="ar-DZ"/>
        </w:rPr>
        <w:t xml:space="preserve">فيما يتمثل السلوك الإجرامي و </w:t>
      </w:r>
      <w:proofErr w:type="gramStart"/>
      <w:r w:rsidRPr="00A572E9">
        <w:rPr>
          <w:rFonts w:asciiTheme="majorBidi" w:hAnsiTheme="majorBidi" w:cstheme="majorBidi"/>
          <w:sz w:val="30"/>
          <w:szCs w:val="30"/>
          <w:rtl/>
          <w:lang w:bidi="ar-DZ"/>
        </w:rPr>
        <w:t>محل</w:t>
      </w:r>
      <w:proofErr w:type="gramEnd"/>
      <w:r w:rsidRPr="00A572E9">
        <w:rPr>
          <w:rFonts w:asciiTheme="majorBidi" w:hAnsiTheme="majorBidi" w:cstheme="majorBidi"/>
          <w:sz w:val="30"/>
          <w:szCs w:val="30"/>
          <w:rtl/>
          <w:lang w:bidi="ar-DZ"/>
        </w:rPr>
        <w:t xml:space="preserve"> جريمة اختلاس الممتلكات العمومية، انطلاقا مما درستم في هذا المقياس؟</w:t>
      </w:r>
    </w:p>
    <w:p w:rsidR="002311D8" w:rsidRPr="00A572E9" w:rsidRDefault="007A1AEE" w:rsidP="002311D8">
      <w:pPr>
        <w:bidi/>
        <w:spacing w:after="0" w:line="240" w:lineRule="auto"/>
        <w:jc w:val="both"/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</w:pPr>
      <w:r w:rsidRPr="00A572E9">
        <w:rPr>
          <w:rFonts w:asciiTheme="majorBidi" w:eastAsiaTheme="minorEastAsia" w:hAnsiTheme="majorBidi" w:cstheme="majorBidi" w:hint="cs"/>
          <w:b/>
          <w:bCs/>
          <w:sz w:val="30"/>
          <w:szCs w:val="30"/>
          <w:rtl/>
          <w:lang w:eastAsia="fr-FR"/>
        </w:rPr>
        <w:t>الجواب:</w:t>
      </w:r>
      <w:r w:rsidRPr="00A572E9">
        <w:rPr>
          <w:rFonts w:asciiTheme="majorBidi" w:eastAsiaTheme="minorEastAsia" w:hAnsiTheme="majorBidi" w:cstheme="majorBidi" w:hint="cs"/>
          <w:sz w:val="30"/>
          <w:szCs w:val="30"/>
          <w:rtl/>
          <w:lang w:eastAsia="fr-FR"/>
        </w:rPr>
        <w:t xml:space="preserve"> </w:t>
      </w:r>
      <w:r w:rsidR="002311D8" w:rsidRPr="00A572E9"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  <w:t>يتمثل السلوك ال</w:t>
      </w:r>
      <w:r w:rsidR="002311D8" w:rsidRPr="00A572E9">
        <w:rPr>
          <w:rFonts w:asciiTheme="majorBidi" w:eastAsiaTheme="minorEastAsia" w:hAnsiTheme="majorBidi" w:cstheme="majorBidi" w:hint="cs"/>
          <w:sz w:val="30"/>
          <w:szCs w:val="30"/>
          <w:rtl/>
          <w:lang w:eastAsia="fr-FR"/>
        </w:rPr>
        <w:t>إ</w:t>
      </w:r>
      <w:r w:rsidR="002311D8" w:rsidRPr="00A572E9"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  <w:t xml:space="preserve">جرامي و </w:t>
      </w:r>
      <w:proofErr w:type="gramStart"/>
      <w:r w:rsidR="002311D8" w:rsidRPr="00A572E9"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  <w:t>محل  جريمة</w:t>
      </w:r>
      <w:proofErr w:type="gramEnd"/>
      <w:r w:rsidR="002311D8" w:rsidRPr="00A572E9"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  <w:t xml:space="preserve"> اختلاس الممتلكات وفقا للمادة 29 من القانون رقم 06-01 المتعلق بالوقاية من الفساد و مكافحته</w:t>
      </w:r>
      <w:r w:rsidR="002311D8" w:rsidRPr="00A572E9">
        <w:rPr>
          <w:rFonts w:asciiTheme="majorBidi" w:eastAsiaTheme="minorEastAsia" w:hAnsiTheme="majorBidi" w:cstheme="majorBidi" w:hint="cs"/>
          <w:sz w:val="30"/>
          <w:szCs w:val="30"/>
          <w:rtl/>
          <w:lang w:eastAsia="fr-FR"/>
        </w:rPr>
        <w:t xml:space="preserve"> فيما يلي:</w:t>
      </w:r>
    </w:p>
    <w:p w:rsidR="002311D8" w:rsidRPr="00A572E9" w:rsidRDefault="002311D8" w:rsidP="002311D8">
      <w:pPr>
        <w:bidi/>
        <w:spacing w:after="0" w:line="240" w:lineRule="auto"/>
        <w:jc w:val="both"/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</w:pPr>
      <w:proofErr w:type="gramStart"/>
      <w:r w:rsidRPr="00A572E9">
        <w:rPr>
          <w:rFonts w:asciiTheme="majorBidi" w:eastAsiaTheme="minorEastAsia" w:hAnsiTheme="majorBidi" w:cstheme="majorBidi"/>
          <w:b/>
          <w:bCs/>
          <w:sz w:val="30"/>
          <w:szCs w:val="30"/>
          <w:u w:val="single"/>
          <w:rtl/>
          <w:lang w:eastAsia="fr-FR"/>
        </w:rPr>
        <w:t>أولا</w:t>
      </w:r>
      <w:proofErr w:type="gramEnd"/>
      <w:r w:rsidRPr="00A572E9">
        <w:rPr>
          <w:rFonts w:asciiTheme="majorBidi" w:eastAsiaTheme="minorEastAsia" w:hAnsiTheme="majorBidi" w:cstheme="majorBidi"/>
          <w:b/>
          <w:bCs/>
          <w:sz w:val="30"/>
          <w:szCs w:val="30"/>
          <w:u w:val="single"/>
          <w:rtl/>
          <w:lang w:eastAsia="fr-FR"/>
        </w:rPr>
        <w:t>- السلوك المجرم</w:t>
      </w:r>
      <w:r w:rsidRPr="00A572E9">
        <w:rPr>
          <w:rFonts w:asciiTheme="majorBidi" w:eastAsiaTheme="minorEastAsia" w:hAnsiTheme="majorBidi" w:cstheme="majorBidi"/>
          <w:b/>
          <w:bCs/>
          <w:sz w:val="30"/>
          <w:szCs w:val="30"/>
          <w:rtl/>
          <w:lang w:eastAsia="fr-FR"/>
        </w:rPr>
        <w:t>:</w:t>
      </w:r>
      <w:r w:rsidRPr="00A572E9"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  <w:t xml:space="preserve"> يتمثل في الاختلاس أو الإتلاف أو التبديد أو الاحتجاز بدون وجه حق و الاستعمال على نحو غير شرعي:</w:t>
      </w:r>
    </w:p>
    <w:p w:rsidR="002311D8" w:rsidRPr="00A572E9" w:rsidRDefault="002311D8" w:rsidP="002311D8">
      <w:pPr>
        <w:bidi/>
        <w:spacing w:after="0" w:line="240" w:lineRule="auto"/>
        <w:jc w:val="both"/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</w:pPr>
      <w:r w:rsidRPr="00A572E9">
        <w:rPr>
          <w:rFonts w:asciiTheme="majorBidi" w:eastAsiaTheme="minorEastAsia" w:hAnsiTheme="majorBidi" w:cstheme="majorBidi"/>
          <w:sz w:val="30"/>
          <w:szCs w:val="30"/>
          <w:lang w:eastAsia="fr-FR"/>
        </w:rPr>
        <w:t>1-</w:t>
      </w:r>
      <w:r w:rsidRPr="00A572E9"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  <w:t>- الاختلاس</w:t>
      </w:r>
      <w:r w:rsidRPr="00A572E9">
        <w:rPr>
          <w:rFonts w:asciiTheme="majorBidi" w:eastAsiaTheme="minorEastAsia" w:hAnsiTheme="majorBidi" w:cstheme="majorBidi"/>
          <w:sz w:val="30"/>
          <w:szCs w:val="30"/>
          <w:lang w:eastAsia="fr-FR"/>
        </w:rPr>
        <w:t xml:space="preserve">: </w:t>
      </w:r>
      <w:r w:rsidRPr="00A572E9">
        <w:rPr>
          <w:rFonts w:asciiTheme="majorBidi" w:eastAsiaTheme="minorEastAsia" w:hAnsiTheme="majorBidi" w:cstheme="majorBidi"/>
          <w:b/>
          <w:bCs/>
          <w:sz w:val="30"/>
          <w:szCs w:val="30"/>
          <w:rtl/>
          <w:lang w:eastAsia="fr-FR"/>
        </w:rPr>
        <w:t>(مع شرح موجز)</w:t>
      </w:r>
    </w:p>
    <w:p w:rsidR="002311D8" w:rsidRPr="00A572E9" w:rsidRDefault="002311D8" w:rsidP="002311D8">
      <w:pPr>
        <w:bidi/>
        <w:spacing w:after="0" w:line="240" w:lineRule="auto"/>
        <w:jc w:val="both"/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</w:pPr>
      <w:r w:rsidRPr="00A572E9">
        <w:rPr>
          <w:rFonts w:asciiTheme="majorBidi" w:eastAsiaTheme="minorEastAsia" w:hAnsiTheme="majorBidi" w:cstheme="majorBidi"/>
          <w:sz w:val="30"/>
          <w:szCs w:val="30"/>
          <w:lang w:eastAsia="fr-FR"/>
        </w:rPr>
        <w:t>2-</w:t>
      </w:r>
      <w:r w:rsidRPr="00A572E9"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  <w:t>- الإتلاف</w:t>
      </w:r>
      <w:r w:rsidRPr="00A572E9">
        <w:rPr>
          <w:rFonts w:asciiTheme="majorBidi" w:eastAsiaTheme="minorEastAsia" w:hAnsiTheme="majorBidi" w:cstheme="majorBidi"/>
          <w:sz w:val="30"/>
          <w:szCs w:val="30"/>
          <w:lang w:eastAsia="fr-FR"/>
        </w:rPr>
        <w:t xml:space="preserve">: </w:t>
      </w:r>
      <w:r w:rsidRPr="00A572E9">
        <w:rPr>
          <w:rFonts w:asciiTheme="majorBidi" w:eastAsiaTheme="minorEastAsia" w:hAnsiTheme="majorBidi" w:cstheme="majorBidi"/>
          <w:b/>
          <w:bCs/>
          <w:sz w:val="30"/>
          <w:szCs w:val="30"/>
          <w:rtl/>
          <w:lang w:eastAsia="fr-FR"/>
        </w:rPr>
        <w:t>(مع شرح موجز)</w:t>
      </w:r>
    </w:p>
    <w:p w:rsidR="002311D8" w:rsidRPr="00A572E9" w:rsidRDefault="002311D8" w:rsidP="002311D8">
      <w:pPr>
        <w:bidi/>
        <w:spacing w:after="0" w:line="240" w:lineRule="auto"/>
        <w:jc w:val="both"/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</w:pPr>
      <w:r w:rsidRPr="00A572E9">
        <w:rPr>
          <w:rFonts w:asciiTheme="majorBidi" w:eastAsiaTheme="minorEastAsia" w:hAnsiTheme="majorBidi" w:cstheme="majorBidi"/>
          <w:sz w:val="30"/>
          <w:szCs w:val="30"/>
          <w:lang w:eastAsia="fr-FR"/>
        </w:rPr>
        <w:t>3-</w:t>
      </w:r>
      <w:r w:rsidRPr="00A572E9"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  <w:t>- التبديد</w:t>
      </w:r>
      <w:r w:rsidRPr="00A572E9">
        <w:rPr>
          <w:rFonts w:asciiTheme="majorBidi" w:eastAsiaTheme="minorEastAsia" w:hAnsiTheme="majorBidi" w:cstheme="majorBidi"/>
          <w:sz w:val="30"/>
          <w:szCs w:val="30"/>
          <w:lang w:eastAsia="fr-FR"/>
        </w:rPr>
        <w:t>:</w:t>
      </w:r>
      <w:r w:rsidRPr="00A572E9"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  <w:t xml:space="preserve"> </w:t>
      </w:r>
      <w:r w:rsidRPr="00A572E9">
        <w:rPr>
          <w:rFonts w:asciiTheme="majorBidi" w:eastAsiaTheme="minorEastAsia" w:hAnsiTheme="majorBidi" w:cstheme="majorBidi"/>
          <w:b/>
          <w:bCs/>
          <w:sz w:val="30"/>
          <w:szCs w:val="30"/>
          <w:rtl/>
          <w:lang w:eastAsia="fr-FR"/>
        </w:rPr>
        <w:t>(مع شرح موجز)</w:t>
      </w:r>
    </w:p>
    <w:p w:rsidR="002311D8" w:rsidRPr="00A572E9" w:rsidRDefault="002311D8" w:rsidP="002311D8">
      <w:pPr>
        <w:bidi/>
        <w:spacing w:after="0" w:line="240" w:lineRule="auto"/>
        <w:jc w:val="both"/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</w:pPr>
      <w:r w:rsidRPr="00A572E9">
        <w:rPr>
          <w:rFonts w:asciiTheme="majorBidi" w:eastAsiaTheme="minorEastAsia" w:hAnsiTheme="majorBidi" w:cstheme="majorBidi"/>
          <w:sz w:val="30"/>
          <w:szCs w:val="30"/>
          <w:lang w:eastAsia="fr-FR"/>
        </w:rPr>
        <w:t>4-</w:t>
      </w:r>
      <w:r w:rsidRPr="00A572E9"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  <w:t>- الاحتجاز بدون وجه حق</w:t>
      </w:r>
      <w:r w:rsidRPr="00A572E9">
        <w:rPr>
          <w:rFonts w:asciiTheme="majorBidi" w:eastAsiaTheme="minorEastAsia" w:hAnsiTheme="majorBidi" w:cstheme="majorBidi"/>
          <w:sz w:val="30"/>
          <w:szCs w:val="30"/>
          <w:lang w:eastAsia="fr-FR"/>
        </w:rPr>
        <w:t> </w:t>
      </w:r>
      <w:r w:rsidRPr="00A572E9"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  <w:t>:</w:t>
      </w:r>
      <w:r w:rsidRPr="00A572E9">
        <w:rPr>
          <w:rFonts w:asciiTheme="majorBidi" w:eastAsiaTheme="minorEastAsia" w:hAnsiTheme="majorBidi" w:cstheme="majorBidi"/>
          <w:sz w:val="30"/>
          <w:szCs w:val="30"/>
          <w:lang w:eastAsia="fr-FR"/>
        </w:rPr>
        <w:t xml:space="preserve"> </w:t>
      </w:r>
      <w:r w:rsidRPr="00A572E9">
        <w:rPr>
          <w:rFonts w:asciiTheme="majorBidi" w:eastAsiaTheme="minorEastAsia" w:hAnsiTheme="majorBidi" w:cstheme="majorBidi"/>
          <w:b/>
          <w:bCs/>
          <w:sz w:val="30"/>
          <w:szCs w:val="30"/>
          <w:rtl/>
          <w:lang w:eastAsia="fr-FR"/>
        </w:rPr>
        <w:t>(مع شرح موجز)</w:t>
      </w:r>
    </w:p>
    <w:p w:rsidR="002311D8" w:rsidRPr="00A572E9" w:rsidRDefault="002311D8" w:rsidP="002311D8">
      <w:pPr>
        <w:bidi/>
        <w:spacing w:after="0" w:line="240" w:lineRule="auto"/>
        <w:jc w:val="both"/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</w:pPr>
      <w:r w:rsidRPr="00A572E9">
        <w:rPr>
          <w:rFonts w:asciiTheme="majorBidi" w:eastAsiaTheme="minorEastAsia" w:hAnsiTheme="majorBidi" w:cstheme="majorBidi"/>
          <w:sz w:val="30"/>
          <w:szCs w:val="30"/>
          <w:lang w:eastAsia="fr-FR"/>
        </w:rPr>
        <w:t>5-</w:t>
      </w:r>
      <w:r w:rsidRPr="00A572E9"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  <w:t xml:space="preserve">- الاستعمال على نحو غير شرعي: </w:t>
      </w:r>
      <w:r w:rsidRPr="00A572E9">
        <w:rPr>
          <w:rFonts w:asciiTheme="majorBidi" w:eastAsiaTheme="minorEastAsia" w:hAnsiTheme="majorBidi" w:cstheme="majorBidi"/>
          <w:b/>
          <w:bCs/>
          <w:sz w:val="30"/>
          <w:szCs w:val="30"/>
          <w:rtl/>
          <w:lang w:eastAsia="fr-FR"/>
        </w:rPr>
        <w:t>(مع شرح موجز)</w:t>
      </w:r>
    </w:p>
    <w:p w:rsidR="002311D8" w:rsidRPr="00A572E9" w:rsidRDefault="002311D8" w:rsidP="002311D8">
      <w:pPr>
        <w:bidi/>
        <w:spacing w:after="0" w:line="240" w:lineRule="auto"/>
        <w:jc w:val="both"/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</w:pPr>
      <w:r w:rsidRPr="00A572E9">
        <w:rPr>
          <w:rFonts w:asciiTheme="majorBidi" w:eastAsiaTheme="minorEastAsia" w:hAnsiTheme="majorBidi" w:cstheme="majorBidi"/>
          <w:b/>
          <w:bCs/>
          <w:sz w:val="30"/>
          <w:szCs w:val="30"/>
          <w:u w:val="single"/>
          <w:rtl/>
          <w:lang w:eastAsia="fr-FR"/>
        </w:rPr>
        <w:t>ثانيا- محل الجريمة</w:t>
      </w:r>
      <w:r w:rsidRPr="00A572E9">
        <w:rPr>
          <w:rFonts w:asciiTheme="majorBidi" w:eastAsiaTheme="minorEastAsia" w:hAnsiTheme="majorBidi" w:cstheme="majorBidi"/>
          <w:b/>
          <w:bCs/>
          <w:sz w:val="30"/>
          <w:szCs w:val="30"/>
          <w:rtl/>
          <w:lang w:eastAsia="fr-FR"/>
        </w:rPr>
        <w:t>:</w:t>
      </w:r>
      <w:r w:rsidRPr="00A572E9"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  <w:t xml:space="preserve"> حددت المادة 29 من قانون مكافحة الفساد </w:t>
      </w:r>
      <w:proofErr w:type="gramStart"/>
      <w:r w:rsidRPr="00A572E9"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  <w:t>محل</w:t>
      </w:r>
      <w:proofErr w:type="gramEnd"/>
      <w:r w:rsidRPr="00A572E9"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  <w:t xml:space="preserve"> الجريمة كالآتي: </w:t>
      </w:r>
    </w:p>
    <w:p w:rsidR="002311D8" w:rsidRPr="00A572E9" w:rsidRDefault="002311D8" w:rsidP="002311D8">
      <w:pPr>
        <w:bidi/>
        <w:spacing w:after="0" w:line="240" w:lineRule="auto"/>
        <w:jc w:val="both"/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</w:pPr>
      <w:r w:rsidRPr="00A572E9"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  <w:t xml:space="preserve">الممتلكات أو </w:t>
      </w:r>
      <w:proofErr w:type="gramStart"/>
      <w:r w:rsidRPr="00A572E9"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  <w:t>الأموال</w:t>
      </w:r>
      <w:proofErr w:type="gramEnd"/>
      <w:r w:rsidRPr="00A572E9"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  <w:t xml:space="preserve"> أو الأوراق المالية العمومية والخاصة أو أي أشياء أخرى ذات قيمة</w:t>
      </w:r>
      <w:r w:rsidRPr="00A572E9">
        <w:rPr>
          <w:rFonts w:asciiTheme="majorBidi" w:eastAsiaTheme="minorEastAsia" w:hAnsiTheme="majorBidi" w:cstheme="majorBidi"/>
          <w:sz w:val="30"/>
          <w:szCs w:val="30"/>
          <w:lang w:eastAsia="fr-FR"/>
        </w:rPr>
        <w:t>.</w:t>
      </w:r>
    </w:p>
    <w:p w:rsidR="002311D8" w:rsidRPr="00A572E9" w:rsidRDefault="002311D8" w:rsidP="002311D8">
      <w:pPr>
        <w:bidi/>
        <w:spacing w:after="0" w:line="240" w:lineRule="auto"/>
        <w:jc w:val="both"/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</w:pPr>
      <w:r w:rsidRPr="00A572E9">
        <w:rPr>
          <w:rFonts w:asciiTheme="majorBidi" w:eastAsiaTheme="minorEastAsia" w:hAnsiTheme="majorBidi" w:cstheme="majorBidi"/>
          <w:sz w:val="30"/>
          <w:szCs w:val="30"/>
          <w:lang w:eastAsia="fr-FR"/>
        </w:rPr>
        <w:t>1-</w:t>
      </w:r>
      <w:r w:rsidRPr="00A572E9"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  <w:t>- الممتلكات</w:t>
      </w:r>
      <w:r w:rsidRPr="00A572E9">
        <w:rPr>
          <w:rFonts w:asciiTheme="majorBidi" w:eastAsiaTheme="minorEastAsia" w:hAnsiTheme="majorBidi" w:cstheme="majorBidi"/>
          <w:sz w:val="30"/>
          <w:szCs w:val="30"/>
          <w:lang w:eastAsia="fr-FR"/>
        </w:rPr>
        <w:t xml:space="preserve">: </w:t>
      </w:r>
      <w:r w:rsidRPr="00A572E9">
        <w:rPr>
          <w:rFonts w:asciiTheme="majorBidi" w:eastAsiaTheme="minorEastAsia" w:hAnsiTheme="majorBidi" w:cstheme="majorBidi"/>
          <w:b/>
          <w:bCs/>
          <w:sz w:val="30"/>
          <w:szCs w:val="30"/>
          <w:rtl/>
          <w:lang w:eastAsia="fr-FR"/>
        </w:rPr>
        <w:t>(مع شرح موجز)</w:t>
      </w:r>
    </w:p>
    <w:p w:rsidR="002311D8" w:rsidRPr="00A572E9" w:rsidRDefault="002311D8" w:rsidP="002311D8">
      <w:pPr>
        <w:bidi/>
        <w:spacing w:after="0" w:line="240" w:lineRule="auto"/>
        <w:jc w:val="both"/>
        <w:rPr>
          <w:rFonts w:asciiTheme="majorBidi" w:eastAsiaTheme="minorEastAsia" w:hAnsiTheme="majorBidi" w:cstheme="majorBidi"/>
          <w:b/>
          <w:bCs/>
          <w:sz w:val="30"/>
          <w:szCs w:val="30"/>
          <w:rtl/>
          <w:lang w:eastAsia="fr-FR"/>
        </w:rPr>
      </w:pPr>
      <w:r w:rsidRPr="00A572E9">
        <w:rPr>
          <w:rFonts w:asciiTheme="majorBidi" w:eastAsiaTheme="minorEastAsia" w:hAnsiTheme="majorBidi" w:cstheme="majorBidi"/>
          <w:sz w:val="30"/>
          <w:szCs w:val="30"/>
          <w:lang w:eastAsia="fr-FR"/>
        </w:rPr>
        <w:t>2-</w:t>
      </w:r>
      <w:r w:rsidRPr="00A572E9"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  <w:t>- الأموال</w:t>
      </w:r>
      <w:r w:rsidRPr="00A572E9">
        <w:rPr>
          <w:rFonts w:asciiTheme="majorBidi" w:eastAsiaTheme="minorEastAsia" w:hAnsiTheme="majorBidi" w:cstheme="majorBidi"/>
          <w:sz w:val="30"/>
          <w:szCs w:val="30"/>
          <w:lang w:eastAsia="fr-FR"/>
        </w:rPr>
        <w:t xml:space="preserve">: </w:t>
      </w:r>
      <w:r w:rsidRPr="00A572E9">
        <w:rPr>
          <w:rFonts w:asciiTheme="majorBidi" w:eastAsiaTheme="minorEastAsia" w:hAnsiTheme="majorBidi" w:cstheme="majorBidi"/>
          <w:b/>
          <w:bCs/>
          <w:sz w:val="30"/>
          <w:szCs w:val="30"/>
          <w:rtl/>
          <w:lang w:eastAsia="fr-FR"/>
        </w:rPr>
        <w:t>(مع شرح موجز)</w:t>
      </w:r>
    </w:p>
    <w:p w:rsidR="002311D8" w:rsidRPr="00A572E9" w:rsidRDefault="002311D8" w:rsidP="002311D8">
      <w:pPr>
        <w:bidi/>
        <w:spacing w:after="0" w:line="240" w:lineRule="auto"/>
        <w:jc w:val="both"/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</w:pPr>
      <w:r w:rsidRPr="00A572E9">
        <w:rPr>
          <w:rFonts w:asciiTheme="majorBidi" w:eastAsiaTheme="minorEastAsia" w:hAnsiTheme="majorBidi" w:cstheme="majorBidi"/>
          <w:sz w:val="30"/>
          <w:szCs w:val="30"/>
          <w:lang w:eastAsia="fr-FR"/>
        </w:rPr>
        <w:t>3-</w:t>
      </w:r>
      <w:r w:rsidRPr="00A572E9"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  <w:t>- الأوراق المالية</w:t>
      </w:r>
      <w:r w:rsidRPr="00A572E9">
        <w:rPr>
          <w:rFonts w:asciiTheme="majorBidi" w:eastAsiaTheme="minorEastAsia" w:hAnsiTheme="majorBidi" w:cstheme="majorBidi"/>
          <w:sz w:val="30"/>
          <w:szCs w:val="30"/>
          <w:lang w:eastAsia="fr-FR"/>
        </w:rPr>
        <w:t xml:space="preserve">: </w:t>
      </w:r>
      <w:r w:rsidRPr="00A572E9">
        <w:rPr>
          <w:rFonts w:asciiTheme="majorBidi" w:eastAsiaTheme="minorEastAsia" w:hAnsiTheme="majorBidi" w:cstheme="majorBidi"/>
          <w:b/>
          <w:bCs/>
          <w:sz w:val="30"/>
          <w:szCs w:val="30"/>
          <w:rtl/>
          <w:lang w:eastAsia="fr-FR"/>
        </w:rPr>
        <w:t>(مع شرح موجز)</w:t>
      </w:r>
    </w:p>
    <w:p w:rsidR="00571E16" w:rsidRPr="00A572E9" w:rsidRDefault="002311D8" w:rsidP="007A1AEE">
      <w:pPr>
        <w:bidi/>
        <w:spacing w:after="0" w:line="240" w:lineRule="auto"/>
        <w:jc w:val="both"/>
        <w:rPr>
          <w:rFonts w:ascii="Sakkal Majalla" w:hAnsi="Sakkal Majalla" w:cs="Sultan bold"/>
          <w:b/>
          <w:bCs/>
          <w:sz w:val="30"/>
          <w:szCs w:val="30"/>
          <w:u w:val="single"/>
          <w:rtl/>
          <w:lang w:bidi="ar-DZ"/>
        </w:rPr>
      </w:pPr>
      <w:r w:rsidRPr="00A572E9">
        <w:rPr>
          <w:rFonts w:asciiTheme="majorBidi" w:eastAsiaTheme="minorEastAsia" w:hAnsiTheme="majorBidi" w:cstheme="majorBidi"/>
          <w:sz w:val="30"/>
          <w:szCs w:val="30"/>
          <w:lang w:eastAsia="fr-FR"/>
        </w:rPr>
        <w:t>4-</w:t>
      </w:r>
      <w:r w:rsidRPr="00A572E9">
        <w:rPr>
          <w:rFonts w:asciiTheme="majorBidi" w:eastAsiaTheme="minorEastAsia" w:hAnsiTheme="majorBidi" w:cstheme="majorBidi"/>
          <w:sz w:val="30"/>
          <w:szCs w:val="30"/>
          <w:rtl/>
          <w:lang w:eastAsia="fr-FR"/>
        </w:rPr>
        <w:t xml:space="preserve">- الأشياء الأخرى ذات قيمة: </w:t>
      </w:r>
      <w:r w:rsidRPr="00A572E9">
        <w:rPr>
          <w:rFonts w:asciiTheme="majorBidi" w:eastAsiaTheme="minorEastAsia" w:hAnsiTheme="majorBidi" w:cstheme="majorBidi"/>
          <w:b/>
          <w:bCs/>
          <w:sz w:val="30"/>
          <w:szCs w:val="30"/>
          <w:rtl/>
          <w:lang w:eastAsia="fr-FR"/>
        </w:rPr>
        <w:t>(مع شرح موجز)</w:t>
      </w:r>
      <w:r w:rsidR="007A1AEE" w:rsidRPr="00A572E9">
        <w:rPr>
          <w:rFonts w:asciiTheme="majorBidi" w:hAnsiTheme="majorBidi" w:cstheme="majorBidi"/>
          <w:b/>
          <w:bCs/>
          <w:sz w:val="30"/>
          <w:szCs w:val="30"/>
          <w:u w:val="single"/>
          <w:rtl/>
          <w:lang w:bidi="ar-DZ"/>
        </w:rPr>
        <w:t xml:space="preserve"> </w:t>
      </w:r>
    </w:p>
    <w:bookmarkEnd w:id="0"/>
    <w:p w:rsidR="00571E16" w:rsidRPr="00571E16" w:rsidRDefault="00571E16" w:rsidP="00571E16">
      <w:pPr>
        <w:pStyle w:val="Sansinterligne"/>
        <w:bidi/>
        <w:jc w:val="center"/>
        <w:rPr>
          <w:rFonts w:ascii="Sakkal Majalla" w:hAnsi="Sakkal Majalla" w:cs="Sultan bold"/>
          <w:b/>
          <w:bCs/>
          <w:sz w:val="24"/>
          <w:szCs w:val="24"/>
          <w:u w:val="single"/>
          <w:rtl/>
          <w:lang w:bidi="ar-DZ"/>
        </w:rPr>
      </w:pPr>
    </w:p>
    <w:p w:rsidR="00571E16" w:rsidRDefault="00571E16" w:rsidP="00571E16">
      <w:pPr>
        <w:pStyle w:val="Sansinterligne"/>
        <w:bidi/>
        <w:jc w:val="center"/>
        <w:rPr>
          <w:rFonts w:ascii="Sakkal Majalla" w:hAnsi="Sakkal Majalla" w:cs="Sultan bold"/>
          <w:b/>
          <w:bCs/>
          <w:sz w:val="28"/>
          <w:szCs w:val="28"/>
          <w:u w:val="single"/>
          <w:rtl/>
          <w:lang w:bidi="ar-DZ"/>
        </w:rPr>
      </w:pPr>
    </w:p>
    <w:sectPr w:rsidR="00571E16" w:rsidSect="00A572E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E95" w:rsidRDefault="00F43E95" w:rsidP="00F86F28">
      <w:pPr>
        <w:spacing w:after="0" w:line="240" w:lineRule="auto"/>
      </w:pPr>
      <w:r>
        <w:separator/>
      </w:r>
    </w:p>
  </w:endnote>
  <w:endnote w:type="continuationSeparator" w:id="0">
    <w:p w:rsidR="00F43E95" w:rsidRDefault="00F43E95" w:rsidP="00F86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Sultan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E95" w:rsidRDefault="00F43E95" w:rsidP="00F86F28">
      <w:pPr>
        <w:spacing w:after="0" w:line="240" w:lineRule="auto"/>
      </w:pPr>
      <w:r>
        <w:separator/>
      </w:r>
    </w:p>
  </w:footnote>
  <w:footnote w:type="continuationSeparator" w:id="0">
    <w:p w:rsidR="00F43E95" w:rsidRDefault="00F43E95" w:rsidP="00F86F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88747B"/>
    <w:multiLevelType w:val="hybridMultilevel"/>
    <w:tmpl w:val="D9B80456"/>
    <w:lvl w:ilvl="0" w:tplc="90E62EA4">
      <w:start w:val="1"/>
      <w:numFmt w:val="arabicAlpha"/>
      <w:lvlText w:val="%1-"/>
      <w:lvlJc w:val="left"/>
      <w:pPr>
        <w:ind w:left="36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DFD5EE5"/>
    <w:multiLevelType w:val="hybridMultilevel"/>
    <w:tmpl w:val="70DAC342"/>
    <w:lvl w:ilvl="0" w:tplc="6DA024FA">
      <w:start w:val="1"/>
      <w:numFmt w:val="arabicAlpha"/>
      <w:lvlText w:val="%1-"/>
      <w:lvlJc w:val="left"/>
      <w:pPr>
        <w:ind w:left="1080" w:hanging="72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440BC3"/>
    <w:multiLevelType w:val="hybridMultilevel"/>
    <w:tmpl w:val="FC98FE14"/>
    <w:lvl w:ilvl="0" w:tplc="F12EF1AC">
      <w:start w:val="5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  <w:b/>
        <w:bCs/>
        <w:sz w:val="40"/>
        <w:szCs w:val="40"/>
        <w:lang w:bidi="ar-SA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FF2339"/>
    <w:multiLevelType w:val="hybridMultilevel"/>
    <w:tmpl w:val="EB3601E8"/>
    <w:lvl w:ilvl="0" w:tplc="79AE7514">
      <w:numFmt w:val="bullet"/>
      <w:lvlText w:val="-"/>
      <w:lvlJc w:val="left"/>
      <w:pPr>
        <w:ind w:left="1755" w:hanging="360"/>
      </w:pPr>
      <w:rPr>
        <w:rFonts w:ascii="Arial" w:eastAsiaTheme="minorHAnsi" w:hAnsi="Arial" w:cs="Arial" w:hint="default"/>
        <w:b/>
        <w:bCs/>
        <w:sz w:val="40"/>
        <w:szCs w:val="40"/>
        <w:lang w:bidi="ar-SA"/>
      </w:rPr>
    </w:lvl>
    <w:lvl w:ilvl="1" w:tplc="040C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4">
    <w:nsid w:val="58B014E8"/>
    <w:multiLevelType w:val="hybridMultilevel"/>
    <w:tmpl w:val="18FCD0AC"/>
    <w:lvl w:ilvl="0" w:tplc="A802DE0C">
      <w:start w:val="2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8A3113"/>
    <w:multiLevelType w:val="hybridMultilevel"/>
    <w:tmpl w:val="B9A231B4"/>
    <w:lvl w:ilvl="0" w:tplc="2E9C60B8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  <w:b/>
        <w:bCs/>
      </w:rPr>
    </w:lvl>
    <w:lvl w:ilvl="1" w:tplc="040C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497"/>
    <w:rsid w:val="00033DCA"/>
    <w:rsid w:val="00117DE4"/>
    <w:rsid w:val="0014490D"/>
    <w:rsid w:val="001664CA"/>
    <w:rsid w:val="002311D8"/>
    <w:rsid w:val="003D1E67"/>
    <w:rsid w:val="004B6B08"/>
    <w:rsid w:val="004E57A9"/>
    <w:rsid w:val="00540BAF"/>
    <w:rsid w:val="00571E16"/>
    <w:rsid w:val="00596592"/>
    <w:rsid w:val="0067481C"/>
    <w:rsid w:val="006C35B5"/>
    <w:rsid w:val="00723D3A"/>
    <w:rsid w:val="00791497"/>
    <w:rsid w:val="007A1AEE"/>
    <w:rsid w:val="007C4761"/>
    <w:rsid w:val="008C7F48"/>
    <w:rsid w:val="00990675"/>
    <w:rsid w:val="00995821"/>
    <w:rsid w:val="009B79E9"/>
    <w:rsid w:val="00A04FD2"/>
    <w:rsid w:val="00A5000F"/>
    <w:rsid w:val="00A572E9"/>
    <w:rsid w:val="00B515E1"/>
    <w:rsid w:val="00B55F69"/>
    <w:rsid w:val="00B7176E"/>
    <w:rsid w:val="00BD5D5A"/>
    <w:rsid w:val="00C234EE"/>
    <w:rsid w:val="00C24EBA"/>
    <w:rsid w:val="00C67AC0"/>
    <w:rsid w:val="00D830C5"/>
    <w:rsid w:val="00E120B2"/>
    <w:rsid w:val="00F3367A"/>
    <w:rsid w:val="00F43E95"/>
    <w:rsid w:val="00F86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91497"/>
    <w:pPr>
      <w:spacing w:after="0" w:line="240" w:lineRule="auto"/>
    </w:pPr>
  </w:style>
  <w:style w:type="paragraph" w:styleId="Notedebasdepage">
    <w:name w:val="footnote text"/>
    <w:basedOn w:val="Normal"/>
    <w:link w:val="NotedebasdepageCar"/>
    <w:uiPriority w:val="99"/>
    <w:unhideWhenUsed/>
    <w:rsid w:val="00F86F28"/>
    <w:pPr>
      <w:spacing w:after="0" w:line="240" w:lineRule="auto"/>
    </w:pPr>
    <w:rPr>
      <w:rFonts w:eastAsiaTheme="minorEastAsia"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F86F28"/>
    <w:rPr>
      <w:rFonts w:eastAsiaTheme="minorEastAsia"/>
      <w:sz w:val="20"/>
      <w:szCs w:val="20"/>
      <w:lang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F86F28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B7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B79E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6748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91497"/>
    <w:pPr>
      <w:spacing w:after="0" w:line="240" w:lineRule="auto"/>
    </w:pPr>
  </w:style>
  <w:style w:type="paragraph" w:styleId="Notedebasdepage">
    <w:name w:val="footnote text"/>
    <w:basedOn w:val="Normal"/>
    <w:link w:val="NotedebasdepageCar"/>
    <w:uiPriority w:val="99"/>
    <w:unhideWhenUsed/>
    <w:rsid w:val="00F86F28"/>
    <w:pPr>
      <w:spacing w:after="0" w:line="240" w:lineRule="auto"/>
    </w:pPr>
    <w:rPr>
      <w:rFonts w:eastAsiaTheme="minorEastAsia"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F86F28"/>
    <w:rPr>
      <w:rFonts w:eastAsiaTheme="minorEastAsia"/>
      <w:sz w:val="20"/>
      <w:szCs w:val="20"/>
      <w:lang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F86F28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B7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B79E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6748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352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windows 8.1</cp:lastModifiedBy>
  <cp:revision>5</cp:revision>
  <cp:lastPrinted>2024-01-23T22:45:00Z</cp:lastPrinted>
  <dcterms:created xsi:type="dcterms:W3CDTF">2024-01-20T19:47:00Z</dcterms:created>
  <dcterms:modified xsi:type="dcterms:W3CDTF">2024-01-25T18:04:00Z</dcterms:modified>
</cp:coreProperties>
</file>